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ind w:left="0" w:leftChars="0" w:firstLine="0" w:firstLineChars="0"/>
        <w:jc w:val="both"/>
        <w:rPr>
          <w:rFonts w:hint="eastAsia" w:ascii="宋体" w:hAnsi="宋体" w:eastAsia="宋体" w:cs="宋体"/>
          <w:color w:val="auto"/>
          <w:sz w:val="40"/>
          <w:szCs w:val="22"/>
          <w:lang w:val="en-US" w:eastAsia="zh-CN"/>
        </w:rPr>
      </w:pPr>
    </w:p>
    <w:p>
      <w:pPr>
        <w:spacing w:line="400" w:lineRule="exact"/>
        <w:ind w:left="0" w:leftChars="0" w:firstLine="0" w:firstLineChars="0"/>
        <w:jc w:val="center"/>
        <w:rPr>
          <w:rFonts w:hint="eastAsia" w:ascii="宋体" w:hAnsi="宋体" w:eastAsia="宋体" w:cs="宋体"/>
          <w:color w:val="auto"/>
          <w:sz w:val="40"/>
          <w:szCs w:val="22"/>
          <w:lang w:val="en-US" w:eastAsia="zh-CN"/>
        </w:rPr>
      </w:pPr>
    </w:p>
    <w:p>
      <w:pPr>
        <w:ind w:firstLine="0" w:firstLineChars="0"/>
        <w:jc w:val="center"/>
        <w:rPr>
          <w:rFonts w:hint="eastAsia" w:ascii="宋体" w:hAnsi="宋体" w:eastAsia="宋体" w:cs="宋体"/>
          <w:b/>
          <w:color w:val="000000"/>
          <w:sz w:val="52"/>
          <w:szCs w:val="52"/>
          <w:lang w:val="en-US" w:eastAsia="zh-CN"/>
        </w:rPr>
      </w:pPr>
      <w:r>
        <w:rPr>
          <w:rFonts w:hint="eastAsia" w:ascii="宋体" w:hAnsi="宋体" w:eastAsia="宋体" w:cs="宋体"/>
          <w:b/>
          <w:color w:val="000000"/>
          <w:sz w:val="52"/>
          <w:szCs w:val="52"/>
          <w:lang w:val="en-US" w:eastAsia="zh-CN"/>
        </w:rPr>
        <w:t>贵州遵义路桥建设集团有限公司</w:t>
      </w:r>
    </w:p>
    <w:p>
      <w:pPr>
        <w:ind w:firstLine="0" w:firstLineChars="0"/>
        <w:jc w:val="center"/>
        <w:rPr>
          <w:rFonts w:hint="eastAsia" w:ascii="宋体" w:hAnsi="宋体" w:cs="宋体"/>
          <w:b/>
          <w:color w:val="000000"/>
          <w:sz w:val="52"/>
          <w:szCs w:val="52"/>
          <w:lang w:val="en-US" w:eastAsia="zh-CN"/>
        </w:rPr>
      </w:pPr>
      <w:r>
        <w:rPr>
          <w:rFonts w:hint="eastAsia" w:ascii="宋体" w:hAnsi="宋体" w:cs="宋体"/>
          <w:b/>
          <w:color w:val="000000"/>
          <w:sz w:val="52"/>
          <w:szCs w:val="52"/>
          <w:lang w:val="en-US" w:eastAsia="zh-CN"/>
        </w:rPr>
        <w:t>中轴线地块开发建设项目</w:t>
      </w:r>
    </w:p>
    <w:p>
      <w:pPr>
        <w:ind w:firstLine="0" w:firstLineChars="0"/>
        <w:jc w:val="center"/>
        <w:rPr>
          <w:rFonts w:hint="default" w:ascii="宋体" w:hAnsi="宋体" w:cs="宋体"/>
          <w:b/>
          <w:color w:val="000000"/>
          <w:sz w:val="52"/>
          <w:szCs w:val="52"/>
          <w:lang w:val="en-US" w:eastAsia="zh-CN"/>
        </w:rPr>
      </w:pPr>
      <w:r>
        <w:rPr>
          <w:rFonts w:hint="eastAsia" w:ascii="宋体" w:hAnsi="宋体" w:cs="宋体"/>
          <w:b/>
          <w:color w:val="000000"/>
          <w:sz w:val="52"/>
          <w:szCs w:val="52"/>
          <w:lang w:val="en-US" w:eastAsia="zh-CN"/>
        </w:rPr>
        <w:t>爬架租赁</w:t>
      </w:r>
    </w:p>
    <w:p>
      <w:pPr>
        <w:ind w:firstLine="0" w:firstLineChars="0"/>
        <w:jc w:val="center"/>
        <w:rPr>
          <w:rFonts w:hint="eastAsia" w:ascii="宋体" w:hAnsi="宋体" w:eastAsia="宋体" w:cs="宋体"/>
          <w:b/>
          <w:bCs/>
          <w:sz w:val="56"/>
          <w:szCs w:val="36"/>
        </w:rPr>
      </w:pPr>
      <w:r>
        <w:rPr>
          <w:rFonts w:hint="eastAsia" w:ascii="宋体" w:hAnsi="宋体" w:eastAsia="宋体" w:cs="宋体"/>
          <w:b/>
          <w:bCs/>
          <w:sz w:val="56"/>
          <w:szCs w:val="36"/>
          <w:lang w:val="en-US" w:eastAsia="zh-CN"/>
        </w:rPr>
        <w:t>谈判</w:t>
      </w:r>
      <w:r>
        <w:rPr>
          <w:rFonts w:hint="eastAsia" w:ascii="宋体" w:hAnsi="宋体" w:eastAsia="宋体" w:cs="宋体"/>
          <w:b/>
          <w:bCs/>
          <w:sz w:val="56"/>
          <w:szCs w:val="36"/>
        </w:rPr>
        <w:t>采购文件</w:t>
      </w:r>
    </w:p>
    <w:p>
      <w:pPr>
        <w:ind w:firstLine="0" w:firstLineChars="0"/>
        <w:jc w:val="center"/>
        <w:rPr>
          <w:rFonts w:hint="eastAsia" w:ascii="宋体" w:hAnsi="宋体" w:eastAsia="宋体" w:cs="宋体"/>
          <w:sz w:val="56"/>
          <w:szCs w:val="36"/>
        </w:rPr>
      </w:pPr>
    </w:p>
    <w:p>
      <w:pPr>
        <w:spacing w:line="240" w:lineRule="auto"/>
        <w:ind w:firstLine="0" w:firstLineChars="0"/>
        <w:jc w:val="center"/>
        <w:rPr>
          <w:rFonts w:hint="eastAsia" w:ascii="宋体" w:hAnsi="宋体" w:eastAsia="宋体" w:cs="宋体"/>
          <w:sz w:val="28"/>
          <w:szCs w:val="28"/>
        </w:rPr>
      </w:pPr>
      <w:r>
        <w:rPr>
          <w:rFonts w:hint="eastAsia" w:ascii="宋体" w:hAnsi="宋体" w:eastAsia="宋体" w:cs="宋体"/>
          <w:b/>
          <w:bCs/>
          <w:sz w:val="28"/>
          <w:szCs w:val="28"/>
        </w:rPr>
        <w:t>编号：</w:t>
      </w:r>
      <w:r>
        <w:rPr>
          <w:rFonts w:hint="eastAsia" w:ascii="宋体" w:hAnsi="宋体" w:cs="宋体"/>
          <w:b/>
          <w:bCs/>
          <w:sz w:val="28"/>
          <w:szCs w:val="28"/>
          <w:lang w:val="en-US" w:eastAsia="zh-CN"/>
        </w:rPr>
        <w:t xml:space="preserve"> LQZZX-2025-2</w:t>
      </w:r>
      <w:r>
        <w:rPr>
          <w:rFonts w:hint="eastAsia" w:ascii="宋体" w:hAnsi="宋体" w:eastAsia="宋体" w:cs="宋体"/>
          <w:b/>
          <w:color w:val="000000" w:themeColor="text1"/>
          <w:sz w:val="30"/>
          <w:szCs w:val="30"/>
          <w14:textFill>
            <w14:solidFill>
              <w14:schemeClr w14:val="tx1"/>
            </w14:solidFill>
          </w14:textFill>
        </w:rPr>
        <w:t>号</w:t>
      </w:r>
      <w:r>
        <w:rPr>
          <w:rFonts w:hint="eastAsia" w:ascii="宋体" w:hAnsi="宋体" w:eastAsia="宋体" w:cs="宋体"/>
          <w:b/>
          <w:bCs/>
          <w:sz w:val="28"/>
          <w:szCs w:val="28"/>
          <w:lang w:val="en-US" w:eastAsia="zh-CN"/>
        </w:rPr>
        <w:t xml:space="preserve">     </w:t>
      </w:r>
    </w:p>
    <w:p>
      <w:pPr>
        <w:spacing w:line="240" w:lineRule="auto"/>
        <w:ind w:firstLine="0" w:firstLineChars="0"/>
        <w:jc w:val="center"/>
        <w:rPr>
          <w:rFonts w:hint="eastAsia" w:ascii="宋体" w:hAnsi="宋体" w:eastAsia="宋体" w:cs="宋体"/>
          <w:sz w:val="28"/>
          <w:szCs w:val="28"/>
        </w:rPr>
      </w:pPr>
      <w:r>
        <w:rPr>
          <w:rFonts w:hint="eastAsia" w:ascii="宋体" w:hAnsi="宋体" w:eastAsia="宋体" w:cs="宋体"/>
          <w:b/>
          <w:bCs/>
          <w:sz w:val="28"/>
          <w:szCs w:val="28"/>
          <w:lang w:val="en-US" w:eastAsia="zh-CN"/>
        </w:rPr>
        <w:t xml:space="preserve"> </w:t>
      </w:r>
    </w:p>
    <w:p>
      <w:pPr>
        <w:spacing w:line="400" w:lineRule="exact"/>
        <w:rPr>
          <w:rFonts w:hint="eastAsia" w:ascii="宋体" w:hAnsi="宋体" w:eastAsia="宋体" w:cs="宋体"/>
        </w:rPr>
      </w:pPr>
    </w:p>
    <w:p>
      <w:pPr>
        <w:spacing w:line="400" w:lineRule="exact"/>
        <w:rPr>
          <w:rFonts w:hint="eastAsia" w:ascii="宋体" w:hAnsi="宋体" w:eastAsia="宋体" w:cs="宋体"/>
        </w:rPr>
      </w:pPr>
    </w:p>
    <w:p>
      <w:pPr>
        <w:pStyle w:val="8"/>
        <w:rPr>
          <w:rFonts w:hint="eastAsia" w:ascii="宋体" w:hAnsi="宋体" w:eastAsia="宋体" w:cs="宋体"/>
        </w:rPr>
      </w:pPr>
    </w:p>
    <w:p>
      <w:pPr>
        <w:pStyle w:val="8"/>
        <w:rPr>
          <w:rFonts w:hint="eastAsia" w:ascii="宋体" w:hAnsi="宋体" w:eastAsia="宋体" w:cs="宋体"/>
        </w:rPr>
      </w:pPr>
    </w:p>
    <w:p>
      <w:pPr>
        <w:pStyle w:val="8"/>
        <w:ind w:left="0" w:leftChars="0" w:firstLine="0" w:firstLineChars="0"/>
        <w:rPr>
          <w:rFonts w:hint="eastAsia" w:ascii="宋体" w:hAnsi="宋体" w:eastAsia="宋体" w:cs="宋体"/>
        </w:rPr>
      </w:pPr>
    </w:p>
    <w:p>
      <w:pPr>
        <w:spacing w:line="400" w:lineRule="exact"/>
        <w:rPr>
          <w:rFonts w:hint="eastAsia" w:ascii="宋体" w:hAnsi="宋体" w:eastAsia="宋体" w:cs="宋体"/>
        </w:rPr>
      </w:pPr>
    </w:p>
    <w:p>
      <w:pPr>
        <w:pStyle w:val="18"/>
        <w:rPr>
          <w:rFonts w:hint="eastAsia" w:ascii="宋体" w:hAnsi="宋体" w:eastAsia="宋体" w:cs="宋体"/>
          <w:color w:val="auto"/>
        </w:rPr>
      </w:pPr>
    </w:p>
    <w:p>
      <w:pPr>
        <w:pStyle w:val="18"/>
        <w:rPr>
          <w:rFonts w:hint="eastAsia" w:ascii="宋体" w:hAnsi="宋体" w:eastAsia="宋体" w:cs="宋体"/>
          <w:color w:val="auto"/>
        </w:rPr>
      </w:pPr>
    </w:p>
    <w:p>
      <w:pPr>
        <w:pStyle w:val="18"/>
        <w:rPr>
          <w:rFonts w:hint="eastAsia" w:ascii="宋体" w:hAnsi="宋体" w:eastAsia="宋体" w:cs="宋体"/>
          <w:color w:val="auto"/>
        </w:rPr>
      </w:pPr>
    </w:p>
    <w:p>
      <w:pPr>
        <w:pStyle w:val="18"/>
        <w:rPr>
          <w:rFonts w:hint="eastAsia" w:ascii="宋体" w:hAnsi="宋体" w:eastAsia="宋体" w:cs="宋体"/>
          <w:color w:val="auto"/>
        </w:rPr>
      </w:pPr>
    </w:p>
    <w:p>
      <w:pPr>
        <w:spacing w:line="400" w:lineRule="exact"/>
        <w:rPr>
          <w:rFonts w:hint="eastAsia" w:ascii="宋体" w:hAnsi="宋体" w:eastAsia="宋体" w:cs="宋体"/>
        </w:rPr>
      </w:pPr>
    </w:p>
    <w:tbl>
      <w:tblPr>
        <w:tblStyle w:val="16"/>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985"/>
        <w:gridCol w:w="50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1" w:hRule="atLeast"/>
          <w:jc w:val="center"/>
        </w:trPr>
        <w:tc>
          <w:tcPr>
            <w:tcW w:w="2985" w:type="dxa"/>
          </w:tcPr>
          <w:p>
            <w:pPr>
              <w:spacing w:line="400" w:lineRule="exact"/>
              <w:ind w:firstLine="0" w:firstLineChars="0"/>
              <w:rPr>
                <w:rFonts w:hint="eastAsia" w:ascii="宋体" w:hAnsi="宋体" w:eastAsia="宋体" w:cs="宋体"/>
                <w:sz w:val="22"/>
                <w:szCs w:val="28"/>
              </w:rPr>
            </w:pPr>
            <w:r>
              <w:rPr>
                <w:rFonts w:hint="eastAsia" w:ascii="宋体" w:hAnsi="宋体" w:eastAsia="宋体" w:cs="宋体"/>
                <w:sz w:val="32"/>
                <w:szCs w:val="32"/>
              </w:rPr>
              <w:t>采  购   人：</w:t>
            </w:r>
          </w:p>
        </w:tc>
        <w:tc>
          <w:tcPr>
            <w:tcW w:w="5034" w:type="dxa"/>
          </w:tcPr>
          <w:p>
            <w:pPr>
              <w:spacing w:line="400" w:lineRule="exact"/>
              <w:ind w:firstLine="0" w:firstLineChars="0"/>
              <w:rPr>
                <w:rFonts w:hint="eastAsia" w:ascii="宋体" w:hAnsi="宋体" w:eastAsia="宋体" w:cs="宋体"/>
                <w:color w:val="FF0000"/>
                <w:sz w:val="22"/>
                <w:szCs w:val="28"/>
                <w:lang w:eastAsia="zh-CN"/>
              </w:rPr>
            </w:pPr>
            <w:r>
              <w:rPr>
                <w:rFonts w:hint="eastAsia" w:ascii="宋体" w:hAnsi="宋体" w:cs="宋体"/>
                <w:color w:val="auto"/>
                <w:sz w:val="32"/>
                <w:szCs w:val="32"/>
                <w:u w:val="single"/>
                <w:lang w:val="en-US" w:eastAsia="zh-CN"/>
              </w:rPr>
              <w:t>贵州遵义路桥建设集团有限公司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1" w:hRule="atLeast"/>
          <w:jc w:val="center"/>
        </w:trPr>
        <w:tc>
          <w:tcPr>
            <w:tcW w:w="2985" w:type="dxa"/>
          </w:tcPr>
          <w:p>
            <w:pPr>
              <w:spacing w:line="400" w:lineRule="exact"/>
              <w:ind w:firstLine="0" w:firstLineChars="0"/>
              <w:rPr>
                <w:rFonts w:hint="eastAsia" w:ascii="宋体" w:hAnsi="宋体" w:eastAsia="宋体" w:cs="宋体"/>
                <w:sz w:val="22"/>
                <w:szCs w:val="28"/>
              </w:rPr>
            </w:pPr>
          </w:p>
        </w:tc>
        <w:tc>
          <w:tcPr>
            <w:tcW w:w="5034" w:type="dxa"/>
          </w:tcPr>
          <w:p>
            <w:pPr>
              <w:spacing w:line="400" w:lineRule="exact"/>
              <w:ind w:firstLine="0" w:firstLineChars="0"/>
              <w:rPr>
                <w:rFonts w:hint="eastAsia" w:ascii="宋体" w:hAnsi="宋体" w:eastAsia="宋体" w:cs="宋体"/>
                <w:sz w:val="32"/>
                <w:szCs w:val="32"/>
                <w:u w:val="singl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8" w:hRule="atLeast"/>
          <w:jc w:val="center"/>
        </w:trPr>
        <w:tc>
          <w:tcPr>
            <w:tcW w:w="8019" w:type="dxa"/>
            <w:gridSpan w:val="2"/>
          </w:tcPr>
          <w:p>
            <w:pPr>
              <w:tabs>
                <w:tab w:val="left" w:pos="4680"/>
              </w:tabs>
              <w:ind w:firstLine="0" w:firstLineChars="0"/>
              <w:jc w:val="center"/>
              <w:rPr>
                <w:rFonts w:hint="eastAsia" w:ascii="宋体" w:hAnsi="宋体" w:eastAsia="宋体" w:cs="宋体"/>
                <w:sz w:val="22"/>
                <w:szCs w:val="28"/>
                <w:lang w:val="en-US" w:eastAsia="zh-CN"/>
              </w:rPr>
            </w:pPr>
            <w:r>
              <w:rPr>
                <w:rFonts w:hint="eastAsia" w:ascii="宋体" w:hAnsi="宋体" w:eastAsia="宋体" w:cs="宋体"/>
                <w:sz w:val="32"/>
                <w:szCs w:val="32"/>
                <w:lang w:val="en-US" w:eastAsia="zh-CN"/>
              </w:rPr>
              <w:t xml:space="preserve">      </w:t>
            </w:r>
            <w:r>
              <w:rPr>
                <w:rFonts w:hint="eastAsia" w:ascii="宋体" w:hAnsi="宋体" w:eastAsia="宋体" w:cs="宋体"/>
                <w:sz w:val="32"/>
                <w:szCs w:val="32"/>
                <w:lang w:val="zh-TW" w:eastAsia="zh-TW"/>
              </w:rPr>
              <w:t>二〇二</w:t>
            </w:r>
            <w:r>
              <w:rPr>
                <w:rFonts w:hint="eastAsia" w:ascii="宋体" w:hAnsi="宋体" w:eastAsia="宋体" w:cs="宋体"/>
                <w:sz w:val="32"/>
                <w:szCs w:val="32"/>
                <w:lang w:val="en-US" w:eastAsia="zh-CN"/>
              </w:rPr>
              <w:t>五</w:t>
            </w:r>
            <w:r>
              <w:rPr>
                <w:rFonts w:hint="eastAsia" w:ascii="宋体" w:hAnsi="宋体" w:eastAsia="宋体" w:cs="宋体"/>
                <w:sz w:val="32"/>
                <w:szCs w:val="32"/>
                <w:lang w:val="zh-TW" w:eastAsia="zh-TW"/>
              </w:rPr>
              <w:t>年</w:t>
            </w:r>
            <w:r>
              <w:rPr>
                <w:rFonts w:hint="eastAsia" w:ascii="宋体" w:hAnsi="宋体" w:cs="宋体"/>
                <w:sz w:val="32"/>
                <w:szCs w:val="32"/>
                <w:lang w:val="en-US" w:eastAsia="zh-CN"/>
              </w:rPr>
              <w:t>十</w:t>
            </w:r>
            <w:r>
              <w:rPr>
                <w:rFonts w:hint="eastAsia" w:ascii="宋体" w:hAnsi="宋体" w:eastAsia="宋体" w:cs="宋体"/>
                <w:sz w:val="32"/>
                <w:szCs w:val="32"/>
                <w:lang w:val="zh-TW" w:eastAsia="zh-TW"/>
              </w:rPr>
              <w:t>月</w:t>
            </w:r>
          </w:p>
        </w:tc>
      </w:tr>
    </w:tbl>
    <w:p>
      <w:pPr>
        <w:rPr>
          <w:rFonts w:hint="eastAsia" w:ascii="宋体" w:hAnsi="宋体" w:eastAsia="宋体" w:cs="宋体"/>
        </w:rPr>
      </w:pPr>
    </w:p>
    <w:sdt>
      <w:sdtPr>
        <w:rPr>
          <w:rFonts w:hint="eastAsia" w:ascii="宋体" w:hAnsi="宋体" w:eastAsia="宋体" w:cs="宋体"/>
          <w:kern w:val="2"/>
          <w:sz w:val="21"/>
          <w:szCs w:val="24"/>
          <w:lang w:val="en-US" w:eastAsia="zh-CN" w:bidi="ar-SA"/>
        </w:rPr>
        <w:id w:val="147471522"/>
        <w15:color w:val="DBDBDB"/>
        <w:docPartObj>
          <w:docPartGallery w:val="Table of Contents"/>
          <w:docPartUnique/>
        </w:docPartObj>
      </w:sdtPr>
      <w:sdtEndPr>
        <w:rPr>
          <w:rFonts w:hint="eastAsia" w:ascii="宋体" w:hAnsi="宋体" w:eastAsia="宋体" w:cs="宋体"/>
          <w:kern w:val="2"/>
          <w:sz w:val="24"/>
          <w:szCs w:val="24"/>
          <w:lang w:val="en-US" w:eastAsia="zh-CN" w:bidi="ar-SA"/>
        </w:rPr>
      </w:sdtEndPr>
      <w:sdtContent>
        <w:p>
          <w:pPr>
            <w:spacing w:before="0" w:beforeLines="0" w:after="0" w:afterLines="0" w:line="240" w:lineRule="auto"/>
            <w:ind w:left="0" w:leftChars="0" w:right="0" w:rightChars="0" w:firstLine="0" w:firstLineChars="0"/>
            <w:jc w:val="center"/>
            <w:rPr>
              <w:rFonts w:hint="eastAsia" w:ascii="宋体" w:hAnsi="宋体" w:eastAsia="宋体" w:cs="宋体"/>
              <w:kern w:val="2"/>
              <w:sz w:val="21"/>
              <w:szCs w:val="24"/>
              <w:lang w:val="en-US" w:eastAsia="zh-CN" w:bidi="ar-SA"/>
            </w:rPr>
          </w:pPr>
        </w:p>
        <w:p>
          <w:pPr>
            <w:spacing w:before="0" w:beforeLines="0" w:after="0" w:afterLines="0" w:line="240" w:lineRule="auto"/>
            <w:ind w:left="0" w:leftChars="0" w:right="0" w:rightChars="0" w:firstLine="0" w:firstLineChars="0"/>
            <w:jc w:val="both"/>
            <w:rPr>
              <w:rFonts w:hint="eastAsia" w:ascii="宋体" w:hAnsi="宋体" w:eastAsia="宋体" w:cs="宋体"/>
              <w:kern w:val="2"/>
              <w:sz w:val="21"/>
              <w:szCs w:val="24"/>
              <w:lang w:val="en-US" w:eastAsia="zh-CN" w:bidi="ar-SA"/>
            </w:rPr>
            <w:sectPr>
              <w:footerReference r:id="rId5" w:type="default"/>
              <w:pgSz w:w="11905" w:h="16839"/>
              <w:pgMar w:top="1367" w:right="1419" w:bottom="882" w:left="1432" w:header="0" w:footer="720" w:gutter="0"/>
              <w:pgNumType w:fmt="decimal"/>
              <w:cols w:space="720" w:num="1"/>
            </w:sectPr>
          </w:pPr>
        </w:p>
        <w:p>
          <w:pPr>
            <w:spacing w:before="0" w:beforeLines="0" w:after="0" w:afterLines="0" w:line="240" w:lineRule="auto"/>
            <w:ind w:left="0" w:leftChars="0" w:right="0" w:rightChars="0" w:firstLine="0" w:firstLineChars="0"/>
            <w:jc w:val="both"/>
            <w:rPr>
              <w:rFonts w:hint="eastAsia" w:ascii="宋体" w:hAnsi="宋体" w:eastAsia="宋体" w:cs="宋体"/>
              <w:kern w:val="2"/>
              <w:sz w:val="21"/>
              <w:szCs w:val="24"/>
              <w:lang w:val="en-US" w:eastAsia="zh-CN" w:bidi="ar-SA"/>
            </w:rPr>
          </w:pPr>
        </w:p>
        <w:p>
          <w:pPr>
            <w:spacing w:before="0" w:beforeLines="0" w:after="0" w:afterLines="0" w:line="240" w:lineRule="auto"/>
            <w:ind w:left="0" w:leftChars="0" w:right="0" w:rightChars="0" w:firstLine="0" w:firstLineChars="0"/>
            <w:jc w:val="center"/>
            <w:rPr>
              <w:rFonts w:hint="eastAsia" w:ascii="宋体" w:hAnsi="宋体" w:eastAsia="宋体" w:cs="宋体"/>
              <w:b/>
              <w:bCs/>
              <w:sz w:val="48"/>
              <w:szCs w:val="56"/>
            </w:rPr>
          </w:pPr>
          <w:r>
            <w:rPr>
              <w:rFonts w:hint="eastAsia" w:ascii="宋体" w:hAnsi="宋体" w:eastAsia="宋体" w:cs="宋体"/>
              <w:b/>
              <w:bCs/>
              <w:sz w:val="48"/>
              <w:szCs w:val="56"/>
            </w:rPr>
            <w:t>目</w:t>
          </w:r>
          <w:r>
            <w:rPr>
              <w:rFonts w:hint="eastAsia" w:ascii="宋体" w:hAnsi="宋体" w:eastAsia="宋体" w:cs="宋体"/>
              <w:b/>
              <w:bCs/>
              <w:sz w:val="48"/>
              <w:szCs w:val="56"/>
              <w:lang w:val="en-US" w:eastAsia="zh-CN"/>
            </w:rPr>
            <w:t xml:space="preserve">  </w:t>
          </w:r>
          <w:r>
            <w:rPr>
              <w:rFonts w:hint="eastAsia" w:ascii="宋体" w:hAnsi="宋体" w:eastAsia="宋体" w:cs="宋体"/>
              <w:b/>
              <w:bCs/>
              <w:sz w:val="48"/>
              <w:szCs w:val="56"/>
            </w:rPr>
            <w:t>录</w:t>
          </w:r>
        </w:p>
        <w:p>
          <w:pPr>
            <w:spacing w:before="0" w:beforeLines="0" w:after="0" w:afterLines="0" w:line="240" w:lineRule="auto"/>
            <w:ind w:left="0" w:leftChars="0" w:right="0" w:rightChars="0" w:firstLine="0" w:firstLineChars="0"/>
            <w:jc w:val="center"/>
            <w:rPr>
              <w:rFonts w:hint="eastAsia" w:ascii="宋体" w:hAnsi="宋体" w:eastAsia="宋体" w:cs="宋体"/>
              <w:b/>
              <w:bCs/>
              <w:sz w:val="40"/>
              <w:szCs w:val="48"/>
            </w:rPr>
          </w:pPr>
        </w:p>
        <w:p>
          <w:pPr>
            <w:spacing w:before="0" w:beforeLines="0" w:after="0" w:afterLines="0" w:line="240" w:lineRule="auto"/>
            <w:ind w:left="0" w:leftChars="0" w:right="0" w:rightChars="0" w:firstLine="0" w:firstLineChars="0"/>
            <w:jc w:val="center"/>
            <w:rPr>
              <w:rFonts w:hint="eastAsia" w:ascii="宋体" w:hAnsi="宋体" w:eastAsia="宋体" w:cs="宋体"/>
              <w:b/>
              <w:bCs/>
              <w:sz w:val="40"/>
              <w:szCs w:val="48"/>
            </w:rPr>
          </w:pPr>
        </w:p>
        <w:p>
          <w:pPr>
            <w:spacing w:before="0" w:beforeLines="0" w:after="0" w:afterLines="0" w:line="240" w:lineRule="auto"/>
            <w:ind w:left="0" w:leftChars="0" w:right="0" w:rightChars="0" w:firstLine="0" w:firstLineChars="0"/>
            <w:jc w:val="center"/>
            <w:rPr>
              <w:rFonts w:hint="eastAsia" w:ascii="宋体" w:hAnsi="宋体" w:eastAsia="宋体" w:cs="宋体"/>
              <w:b/>
              <w:bCs/>
              <w:sz w:val="40"/>
              <w:szCs w:val="48"/>
            </w:rPr>
          </w:pPr>
        </w:p>
        <w:p>
          <w:pPr>
            <w:pStyle w:val="12"/>
            <w:keepNext w:val="0"/>
            <w:keepLines w:val="0"/>
            <w:pageBreakBefore w:val="0"/>
            <w:widowControl w:val="0"/>
            <w:tabs>
              <w:tab w:val="right" w:leader="dot" w:pos="9054"/>
            </w:tabs>
            <w:kinsoku/>
            <w:wordWrap/>
            <w:overflowPunct/>
            <w:topLinePunct w:val="0"/>
            <w:autoSpaceDE/>
            <w:autoSpaceDN/>
            <w:bidi w:val="0"/>
            <w:adjustRightInd/>
            <w:snapToGrid/>
            <w:spacing w:line="480" w:lineRule="auto"/>
            <w:ind w:left="0" w:leftChars="0" w:firstLine="0" w:firstLineChars="0"/>
            <w:textAlignment w:val="auto"/>
            <w:rPr>
              <w:rFonts w:hint="eastAsia" w:ascii="宋体" w:hAnsi="宋体" w:eastAsia="宋体" w:cs="宋体"/>
              <w:b/>
              <w:bCs/>
              <w:sz w:val="32"/>
              <w:szCs w:val="32"/>
            </w:rPr>
          </w:pPr>
          <w:r>
            <w:rPr>
              <w:rFonts w:hint="eastAsia" w:ascii="宋体" w:hAnsi="宋体" w:eastAsia="宋体" w:cs="宋体"/>
            </w:rPr>
            <w:fldChar w:fldCharType="begin"/>
          </w:r>
          <w:r>
            <w:rPr>
              <w:rFonts w:hint="eastAsia" w:ascii="宋体" w:hAnsi="宋体" w:eastAsia="宋体" w:cs="宋体"/>
            </w:rPr>
            <w:instrText xml:space="preserve">TOC \o "1-1" \h \u </w:instrText>
          </w:r>
          <w:r>
            <w:rPr>
              <w:rFonts w:hint="eastAsia" w:ascii="宋体" w:hAnsi="宋体" w:eastAsia="宋体" w:cs="宋体"/>
            </w:rPr>
            <w:fldChar w:fldCharType="separate"/>
          </w:r>
          <w:r>
            <w:rPr>
              <w:rFonts w:hint="eastAsia" w:ascii="宋体" w:hAnsi="宋体" w:eastAsia="宋体" w:cs="宋体"/>
              <w:b/>
              <w:bCs/>
              <w:sz w:val="32"/>
              <w:szCs w:val="32"/>
            </w:rPr>
            <w:fldChar w:fldCharType="begin"/>
          </w:r>
          <w:r>
            <w:rPr>
              <w:rFonts w:hint="eastAsia" w:ascii="宋体" w:hAnsi="宋体" w:eastAsia="宋体" w:cs="宋体"/>
              <w:b/>
              <w:bCs/>
              <w:sz w:val="32"/>
              <w:szCs w:val="32"/>
            </w:rPr>
            <w:instrText xml:space="preserve"> HYPERLINK \l _Toc26355 </w:instrText>
          </w:r>
          <w:r>
            <w:rPr>
              <w:rFonts w:hint="eastAsia" w:ascii="宋体" w:hAnsi="宋体" w:eastAsia="宋体" w:cs="宋体"/>
              <w:b/>
              <w:bCs/>
              <w:sz w:val="32"/>
              <w:szCs w:val="32"/>
            </w:rPr>
            <w:fldChar w:fldCharType="separate"/>
          </w:r>
          <w:r>
            <w:rPr>
              <w:rFonts w:hint="eastAsia" w:ascii="宋体" w:hAnsi="宋体" w:eastAsia="宋体" w:cs="宋体"/>
              <w:b/>
              <w:bCs/>
              <w:sz w:val="32"/>
              <w:szCs w:val="32"/>
              <w:lang w:val="en-US" w:eastAsia="zh-CN"/>
            </w:rPr>
            <w:t>第一章 谈判采购公告</w:t>
          </w:r>
          <w:r>
            <w:rPr>
              <w:rFonts w:hint="eastAsia" w:ascii="宋体" w:hAnsi="宋体" w:eastAsia="宋体" w:cs="宋体"/>
              <w:b/>
              <w:bCs/>
              <w:sz w:val="32"/>
              <w:szCs w:val="32"/>
            </w:rPr>
            <w:tab/>
          </w:r>
          <w:r>
            <w:rPr>
              <w:rFonts w:hint="eastAsia" w:ascii="宋体" w:hAnsi="宋体" w:eastAsia="宋体" w:cs="宋体"/>
              <w:b/>
              <w:bCs/>
              <w:sz w:val="32"/>
              <w:szCs w:val="32"/>
            </w:rPr>
            <w:fldChar w:fldCharType="begin"/>
          </w:r>
          <w:r>
            <w:rPr>
              <w:rFonts w:hint="eastAsia" w:ascii="宋体" w:hAnsi="宋体" w:eastAsia="宋体" w:cs="宋体"/>
              <w:b/>
              <w:bCs/>
              <w:sz w:val="32"/>
              <w:szCs w:val="32"/>
            </w:rPr>
            <w:instrText xml:space="preserve"> PAGEREF _Toc26355 \h </w:instrText>
          </w:r>
          <w:r>
            <w:rPr>
              <w:rFonts w:hint="eastAsia" w:ascii="宋体" w:hAnsi="宋体" w:eastAsia="宋体" w:cs="宋体"/>
              <w:b/>
              <w:bCs/>
              <w:sz w:val="32"/>
              <w:szCs w:val="32"/>
            </w:rPr>
            <w:fldChar w:fldCharType="separate"/>
          </w:r>
          <w:r>
            <w:rPr>
              <w:rFonts w:hint="eastAsia" w:ascii="宋体" w:hAnsi="宋体" w:eastAsia="宋体" w:cs="宋体"/>
              <w:b/>
              <w:bCs/>
              <w:sz w:val="32"/>
              <w:szCs w:val="32"/>
            </w:rPr>
            <w:t>2</w:t>
          </w:r>
          <w:r>
            <w:rPr>
              <w:rFonts w:hint="eastAsia" w:ascii="宋体" w:hAnsi="宋体" w:eastAsia="宋体" w:cs="宋体"/>
              <w:b/>
              <w:bCs/>
              <w:sz w:val="32"/>
              <w:szCs w:val="32"/>
            </w:rPr>
            <w:fldChar w:fldCharType="end"/>
          </w:r>
          <w:r>
            <w:rPr>
              <w:rFonts w:hint="eastAsia" w:ascii="宋体" w:hAnsi="宋体" w:eastAsia="宋体" w:cs="宋体"/>
              <w:b/>
              <w:bCs/>
              <w:sz w:val="32"/>
              <w:szCs w:val="32"/>
            </w:rPr>
            <w:fldChar w:fldCharType="end"/>
          </w:r>
        </w:p>
        <w:p>
          <w:pPr>
            <w:pStyle w:val="12"/>
            <w:keepNext w:val="0"/>
            <w:keepLines w:val="0"/>
            <w:pageBreakBefore w:val="0"/>
            <w:widowControl w:val="0"/>
            <w:tabs>
              <w:tab w:val="right" w:leader="dot" w:pos="9054"/>
            </w:tabs>
            <w:kinsoku/>
            <w:wordWrap/>
            <w:overflowPunct/>
            <w:topLinePunct w:val="0"/>
            <w:autoSpaceDE/>
            <w:autoSpaceDN/>
            <w:bidi w:val="0"/>
            <w:adjustRightInd/>
            <w:snapToGrid/>
            <w:spacing w:line="480" w:lineRule="auto"/>
            <w:ind w:left="0" w:leftChars="0" w:firstLine="0" w:firstLineChars="0"/>
            <w:textAlignment w:val="auto"/>
            <w:rPr>
              <w:rFonts w:hint="eastAsia" w:ascii="宋体" w:hAnsi="宋体" w:eastAsia="宋体" w:cs="宋体"/>
              <w:b/>
              <w:bCs/>
              <w:sz w:val="32"/>
              <w:szCs w:val="32"/>
            </w:rPr>
          </w:pPr>
          <w:r>
            <w:rPr>
              <w:rFonts w:hint="eastAsia" w:ascii="宋体" w:hAnsi="宋体" w:eastAsia="宋体" w:cs="宋体"/>
              <w:b/>
              <w:bCs/>
              <w:sz w:val="32"/>
              <w:szCs w:val="32"/>
            </w:rPr>
            <w:fldChar w:fldCharType="begin"/>
          </w:r>
          <w:r>
            <w:rPr>
              <w:rFonts w:hint="eastAsia" w:ascii="宋体" w:hAnsi="宋体" w:eastAsia="宋体" w:cs="宋体"/>
              <w:b/>
              <w:bCs/>
              <w:sz w:val="32"/>
              <w:szCs w:val="32"/>
            </w:rPr>
            <w:instrText xml:space="preserve"> HYPERLINK \l _Toc14605 </w:instrText>
          </w:r>
          <w:r>
            <w:rPr>
              <w:rFonts w:hint="eastAsia" w:ascii="宋体" w:hAnsi="宋体" w:eastAsia="宋体" w:cs="宋体"/>
              <w:b/>
              <w:bCs/>
              <w:sz w:val="32"/>
              <w:szCs w:val="32"/>
            </w:rPr>
            <w:fldChar w:fldCharType="separate"/>
          </w:r>
          <w:r>
            <w:rPr>
              <w:rFonts w:hint="eastAsia" w:ascii="宋体" w:hAnsi="宋体" w:eastAsia="宋体" w:cs="宋体"/>
              <w:b/>
              <w:bCs/>
              <w:sz w:val="32"/>
              <w:szCs w:val="32"/>
              <w:lang w:val="en-US" w:eastAsia="zh-CN"/>
            </w:rPr>
            <w:t>第二章 供应商须知</w:t>
          </w:r>
          <w:r>
            <w:rPr>
              <w:rFonts w:hint="eastAsia" w:ascii="宋体" w:hAnsi="宋体" w:eastAsia="宋体" w:cs="宋体"/>
              <w:b/>
              <w:bCs/>
              <w:sz w:val="32"/>
              <w:szCs w:val="32"/>
            </w:rPr>
            <w:tab/>
          </w:r>
          <w:r>
            <w:rPr>
              <w:rFonts w:hint="eastAsia" w:ascii="宋体" w:hAnsi="宋体" w:eastAsia="宋体" w:cs="宋体"/>
              <w:b/>
              <w:bCs/>
              <w:sz w:val="32"/>
              <w:szCs w:val="32"/>
            </w:rPr>
            <w:fldChar w:fldCharType="begin"/>
          </w:r>
          <w:r>
            <w:rPr>
              <w:rFonts w:hint="eastAsia" w:ascii="宋体" w:hAnsi="宋体" w:eastAsia="宋体" w:cs="宋体"/>
              <w:b/>
              <w:bCs/>
              <w:sz w:val="32"/>
              <w:szCs w:val="32"/>
            </w:rPr>
            <w:instrText xml:space="preserve"> PAGEREF _Toc14605 \h </w:instrText>
          </w:r>
          <w:r>
            <w:rPr>
              <w:rFonts w:hint="eastAsia" w:ascii="宋体" w:hAnsi="宋体" w:eastAsia="宋体" w:cs="宋体"/>
              <w:b/>
              <w:bCs/>
              <w:sz w:val="32"/>
              <w:szCs w:val="32"/>
            </w:rPr>
            <w:fldChar w:fldCharType="separate"/>
          </w:r>
          <w:r>
            <w:rPr>
              <w:rFonts w:hint="eastAsia" w:ascii="宋体" w:hAnsi="宋体" w:eastAsia="宋体" w:cs="宋体"/>
              <w:b/>
              <w:bCs/>
              <w:sz w:val="32"/>
              <w:szCs w:val="32"/>
            </w:rPr>
            <w:t>6</w:t>
          </w:r>
          <w:r>
            <w:rPr>
              <w:rFonts w:hint="eastAsia" w:ascii="宋体" w:hAnsi="宋体" w:eastAsia="宋体" w:cs="宋体"/>
              <w:b/>
              <w:bCs/>
              <w:sz w:val="32"/>
              <w:szCs w:val="32"/>
            </w:rPr>
            <w:fldChar w:fldCharType="end"/>
          </w:r>
          <w:r>
            <w:rPr>
              <w:rFonts w:hint="eastAsia" w:ascii="宋体" w:hAnsi="宋体" w:eastAsia="宋体" w:cs="宋体"/>
              <w:b/>
              <w:bCs/>
              <w:sz w:val="32"/>
              <w:szCs w:val="32"/>
            </w:rPr>
            <w:fldChar w:fldCharType="end"/>
          </w:r>
        </w:p>
        <w:p>
          <w:pPr>
            <w:pStyle w:val="12"/>
            <w:keepNext w:val="0"/>
            <w:keepLines w:val="0"/>
            <w:pageBreakBefore w:val="0"/>
            <w:widowControl w:val="0"/>
            <w:tabs>
              <w:tab w:val="right" w:leader="dot" w:pos="9054"/>
            </w:tabs>
            <w:kinsoku/>
            <w:wordWrap/>
            <w:overflowPunct/>
            <w:topLinePunct w:val="0"/>
            <w:autoSpaceDE/>
            <w:autoSpaceDN/>
            <w:bidi w:val="0"/>
            <w:adjustRightInd/>
            <w:snapToGrid/>
            <w:spacing w:line="480" w:lineRule="auto"/>
            <w:ind w:left="0" w:leftChars="0" w:firstLine="0" w:firstLineChars="0"/>
            <w:textAlignment w:val="auto"/>
            <w:rPr>
              <w:rFonts w:hint="eastAsia" w:ascii="宋体" w:hAnsi="宋体" w:eastAsia="宋体" w:cs="宋体"/>
              <w:b/>
              <w:bCs/>
              <w:sz w:val="32"/>
              <w:szCs w:val="32"/>
            </w:rPr>
          </w:pPr>
          <w:r>
            <w:rPr>
              <w:rFonts w:hint="eastAsia" w:ascii="宋体" w:hAnsi="宋体" w:eastAsia="宋体" w:cs="宋体"/>
              <w:b/>
              <w:bCs/>
              <w:sz w:val="32"/>
              <w:szCs w:val="32"/>
            </w:rPr>
            <w:fldChar w:fldCharType="begin"/>
          </w:r>
          <w:r>
            <w:rPr>
              <w:rFonts w:hint="eastAsia" w:ascii="宋体" w:hAnsi="宋体" w:eastAsia="宋体" w:cs="宋体"/>
              <w:b/>
              <w:bCs/>
              <w:sz w:val="32"/>
              <w:szCs w:val="32"/>
            </w:rPr>
            <w:instrText xml:space="preserve"> HYPERLINK \l _Toc16160 </w:instrText>
          </w:r>
          <w:r>
            <w:rPr>
              <w:rFonts w:hint="eastAsia" w:ascii="宋体" w:hAnsi="宋体" w:eastAsia="宋体" w:cs="宋体"/>
              <w:b/>
              <w:bCs/>
              <w:sz w:val="32"/>
              <w:szCs w:val="32"/>
            </w:rPr>
            <w:fldChar w:fldCharType="separate"/>
          </w:r>
          <w:r>
            <w:rPr>
              <w:rFonts w:hint="eastAsia" w:ascii="宋体" w:hAnsi="宋体" w:eastAsia="宋体" w:cs="宋体"/>
              <w:b/>
              <w:bCs/>
              <w:sz w:val="32"/>
              <w:szCs w:val="32"/>
              <w:lang w:val="en-US" w:eastAsia="zh-CN"/>
            </w:rPr>
            <w:t>第三章 谈判程序及成交原则</w:t>
          </w:r>
          <w:r>
            <w:rPr>
              <w:rFonts w:hint="eastAsia" w:ascii="宋体" w:hAnsi="宋体" w:eastAsia="宋体" w:cs="宋体"/>
              <w:b/>
              <w:bCs/>
              <w:sz w:val="32"/>
              <w:szCs w:val="32"/>
            </w:rPr>
            <w:tab/>
          </w:r>
          <w:r>
            <w:rPr>
              <w:rFonts w:hint="eastAsia" w:ascii="宋体" w:hAnsi="宋体" w:eastAsia="宋体" w:cs="宋体"/>
              <w:b/>
              <w:bCs/>
              <w:sz w:val="32"/>
              <w:szCs w:val="32"/>
            </w:rPr>
            <w:fldChar w:fldCharType="begin"/>
          </w:r>
          <w:r>
            <w:rPr>
              <w:rFonts w:hint="eastAsia" w:ascii="宋体" w:hAnsi="宋体" w:eastAsia="宋体" w:cs="宋体"/>
              <w:b/>
              <w:bCs/>
              <w:sz w:val="32"/>
              <w:szCs w:val="32"/>
            </w:rPr>
            <w:instrText xml:space="preserve"> PAGEREF _Toc16160 \h </w:instrText>
          </w:r>
          <w:r>
            <w:rPr>
              <w:rFonts w:hint="eastAsia" w:ascii="宋体" w:hAnsi="宋体" w:eastAsia="宋体" w:cs="宋体"/>
              <w:b/>
              <w:bCs/>
              <w:sz w:val="32"/>
              <w:szCs w:val="32"/>
            </w:rPr>
            <w:fldChar w:fldCharType="separate"/>
          </w:r>
          <w:r>
            <w:rPr>
              <w:rFonts w:hint="eastAsia" w:ascii="宋体" w:hAnsi="宋体" w:eastAsia="宋体" w:cs="宋体"/>
              <w:b/>
              <w:bCs/>
              <w:sz w:val="32"/>
              <w:szCs w:val="32"/>
            </w:rPr>
            <w:t>17</w:t>
          </w:r>
          <w:r>
            <w:rPr>
              <w:rFonts w:hint="eastAsia" w:ascii="宋体" w:hAnsi="宋体" w:eastAsia="宋体" w:cs="宋体"/>
              <w:b/>
              <w:bCs/>
              <w:sz w:val="32"/>
              <w:szCs w:val="32"/>
            </w:rPr>
            <w:fldChar w:fldCharType="end"/>
          </w:r>
          <w:r>
            <w:rPr>
              <w:rFonts w:hint="eastAsia" w:ascii="宋体" w:hAnsi="宋体" w:eastAsia="宋体" w:cs="宋体"/>
              <w:b/>
              <w:bCs/>
              <w:sz w:val="32"/>
              <w:szCs w:val="32"/>
            </w:rPr>
            <w:fldChar w:fldCharType="end"/>
          </w:r>
        </w:p>
        <w:p>
          <w:pPr>
            <w:pStyle w:val="12"/>
            <w:keepNext w:val="0"/>
            <w:keepLines w:val="0"/>
            <w:pageBreakBefore w:val="0"/>
            <w:widowControl w:val="0"/>
            <w:tabs>
              <w:tab w:val="right" w:leader="dot" w:pos="9054"/>
            </w:tabs>
            <w:kinsoku/>
            <w:wordWrap/>
            <w:overflowPunct/>
            <w:topLinePunct w:val="0"/>
            <w:autoSpaceDE/>
            <w:autoSpaceDN/>
            <w:bidi w:val="0"/>
            <w:adjustRightInd/>
            <w:snapToGrid/>
            <w:spacing w:line="480" w:lineRule="auto"/>
            <w:ind w:left="0" w:leftChars="0" w:firstLine="0" w:firstLineChars="0"/>
            <w:textAlignment w:val="auto"/>
            <w:rPr>
              <w:rFonts w:hint="eastAsia" w:ascii="宋体" w:hAnsi="宋体" w:eastAsia="宋体" w:cs="宋体"/>
              <w:b/>
              <w:bCs/>
              <w:sz w:val="32"/>
              <w:szCs w:val="32"/>
            </w:rPr>
          </w:pPr>
          <w:r>
            <w:rPr>
              <w:rFonts w:hint="eastAsia" w:ascii="宋体" w:hAnsi="宋体" w:eastAsia="宋体" w:cs="宋体"/>
              <w:b/>
              <w:bCs/>
              <w:sz w:val="32"/>
              <w:szCs w:val="32"/>
            </w:rPr>
            <w:fldChar w:fldCharType="begin"/>
          </w:r>
          <w:r>
            <w:rPr>
              <w:rFonts w:hint="eastAsia" w:ascii="宋体" w:hAnsi="宋体" w:eastAsia="宋体" w:cs="宋体"/>
              <w:b/>
              <w:bCs/>
              <w:sz w:val="32"/>
              <w:szCs w:val="32"/>
            </w:rPr>
            <w:instrText xml:space="preserve"> HYPERLINK \l _Toc3631 </w:instrText>
          </w:r>
          <w:r>
            <w:rPr>
              <w:rFonts w:hint="eastAsia" w:ascii="宋体" w:hAnsi="宋体" w:eastAsia="宋体" w:cs="宋体"/>
              <w:b/>
              <w:bCs/>
              <w:sz w:val="32"/>
              <w:szCs w:val="32"/>
            </w:rPr>
            <w:fldChar w:fldCharType="separate"/>
          </w:r>
          <w:r>
            <w:rPr>
              <w:rFonts w:hint="eastAsia" w:ascii="宋体" w:hAnsi="宋体" w:eastAsia="宋体" w:cs="宋体"/>
              <w:b/>
              <w:bCs/>
              <w:sz w:val="32"/>
              <w:szCs w:val="32"/>
            </w:rPr>
            <w:t>第四章 采购内容及要求</w:t>
          </w:r>
          <w:r>
            <w:rPr>
              <w:rFonts w:hint="eastAsia" w:ascii="宋体" w:hAnsi="宋体" w:eastAsia="宋体" w:cs="宋体"/>
              <w:b/>
              <w:bCs/>
              <w:sz w:val="32"/>
              <w:szCs w:val="32"/>
            </w:rPr>
            <w:tab/>
          </w:r>
          <w:r>
            <w:rPr>
              <w:rFonts w:hint="eastAsia" w:ascii="宋体" w:hAnsi="宋体" w:eastAsia="宋体" w:cs="宋体"/>
              <w:b/>
              <w:bCs/>
              <w:sz w:val="32"/>
              <w:szCs w:val="32"/>
            </w:rPr>
            <w:fldChar w:fldCharType="begin"/>
          </w:r>
          <w:r>
            <w:rPr>
              <w:rFonts w:hint="eastAsia" w:ascii="宋体" w:hAnsi="宋体" w:eastAsia="宋体" w:cs="宋体"/>
              <w:b/>
              <w:bCs/>
              <w:sz w:val="32"/>
              <w:szCs w:val="32"/>
            </w:rPr>
            <w:instrText xml:space="preserve"> PAGEREF _Toc3631 \h </w:instrText>
          </w:r>
          <w:r>
            <w:rPr>
              <w:rFonts w:hint="eastAsia" w:ascii="宋体" w:hAnsi="宋体" w:eastAsia="宋体" w:cs="宋体"/>
              <w:b/>
              <w:bCs/>
              <w:sz w:val="32"/>
              <w:szCs w:val="32"/>
            </w:rPr>
            <w:fldChar w:fldCharType="separate"/>
          </w:r>
          <w:r>
            <w:rPr>
              <w:rFonts w:hint="eastAsia" w:ascii="宋体" w:hAnsi="宋体" w:eastAsia="宋体" w:cs="宋体"/>
              <w:b/>
              <w:bCs/>
              <w:sz w:val="32"/>
              <w:szCs w:val="32"/>
            </w:rPr>
            <w:t>22</w:t>
          </w:r>
          <w:r>
            <w:rPr>
              <w:rFonts w:hint="eastAsia" w:ascii="宋体" w:hAnsi="宋体" w:eastAsia="宋体" w:cs="宋体"/>
              <w:b/>
              <w:bCs/>
              <w:sz w:val="32"/>
              <w:szCs w:val="32"/>
            </w:rPr>
            <w:fldChar w:fldCharType="end"/>
          </w:r>
          <w:r>
            <w:rPr>
              <w:rFonts w:hint="eastAsia" w:ascii="宋体" w:hAnsi="宋体" w:eastAsia="宋体" w:cs="宋体"/>
              <w:b/>
              <w:bCs/>
              <w:sz w:val="32"/>
              <w:szCs w:val="32"/>
            </w:rPr>
            <w:fldChar w:fldCharType="end"/>
          </w:r>
        </w:p>
        <w:p>
          <w:pPr>
            <w:pStyle w:val="12"/>
            <w:keepNext w:val="0"/>
            <w:keepLines w:val="0"/>
            <w:pageBreakBefore w:val="0"/>
            <w:widowControl w:val="0"/>
            <w:tabs>
              <w:tab w:val="right" w:leader="dot" w:pos="9054"/>
            </w:tabs>
            <w:kinsoku/>
            <w:wordWrap/>
            <w:overflowPunct/>
            <w:topLinePunct w:val="0"/>
            <w:autoSpaceDE/>
            <w:autoSpaceDN/>
            <w:bidi w:val="0"/>
            <w:adjustRightInd/>
            <w:snapToGrid/>
            <w:spacing w:line="480" w:lineRule="auto"/>
            <w:ind w:left="0" w:leftChars="0" w:firstLine="0" w:firstLineChars="0"/>
            <w:textAlignment w:val="auto"/>
            <w:rPr>
              <w:rFonts w:hint="eastAsia" w:ascii="宋体" w:hAnsi="宋体" w:eastAsia="宋体" w:cs="宋体"/>
            </w:rPr>
          </w:pPr>
          <w:r>
            <w:rPr>
              <w:rFonts w:hint="eastAsia" w:ascii="宋体" w:hAnsi="宋体" w:eastAsia="宋体" w:cs="宋体"/>
              <w:b/>
              <w:bCs/>
              <w:sz w:val="32"/>
              <w:szCs w:val="32"/>
            </w:rPr>
            <w:fldChar w:fldCharType="begin"/>
          </w:r>
          <w:r>
            <w:rPr>
              <w:rFonts w:hint="eastAsia" w:ascii="宋体" w:hAnsi="宋体" w:eastAsia="宋体" w:cs="宋体"/>
              <w:b/>
              <w:bCs/>
              <w:sz w:val="32"/>
              <w:szCs w:val="32"/>
            </w:rPr>
            <w:instrText xml:space="preserve"> HYPERLINK \l _Toc14813 </w:instrText>
          </w:r>
          <w:r>
            <w:rPr>
              <w:rFonts w:hint="eastAsia" w:ascii="宋体" w:hAnsi="宋体" w:eastAsia="宋体" w:cs="宋体"/>
              <w:b/>
              <w:bCs/>
              <w:sz w:val="32"/>
              <w:szCs w:val="32"/>
            </w:rPr>
            <w:fldChar w:fldCharType="separate"/>
          </w:r>
          <w:r>
            <w:rPr>
              <w:rFonts w:hint="eastAsia" w:ascii="宋体" w:hAnsi="宋体" w:eastAsia="宋体" w:cs="宋体"/>
              <w:b/>
              <w:bCs/>
              <w:sz w:val="32"/>
              <w:szCs w:val="32"/>
              <w:lang w:val="en-US" w:eastAsia="zh-CN"/>
            </w:rPr>
            <w:t xml:space="preserve">第五章 谈判响应文件格式 </w:t>
          </w:r>
          <w:r>
            <w:rPr>
              <w:rFonts w:hint="eastAsia" w:ascii="宋体" w:hAnsi="宋体" w:eastAsia="宋体" w:cs="宋体"/>
              <w:b/>
              <w:bCs/>
              <w:sz w:val="32"/>
              <w:szCs w:val="32"/>
            </w:rPr>
            <w:tab/>
          </w:r>
          <w:r>
            <w:rPr>
              <w:rFonts w:hint="eastAsia" w:ascii="宋体" w:hAnsi="宋体" w:eastAsia="宋体" w:cs="宋体"/>
              <w:b/>
              <w:bCs/>
              <w:sz w:val="32"/>
              <w:szCs w:val="32"/>
            </w:rPr>
            <w:fldChar w:fldCharType="begin"/>
          </w:r>
          <w:r>
            <w:rPr>
              <w:rFonts w:hint="eastAsia" w:ascii="宋体" w:hAnsi="宋体" w:eastAsia="宋体" w:cs="宋体"/>
              <w:b/>
              <w:bCs/>
              <w:sz w:val="32"/>
              <w:szCs w:val="32"/>
            </w:rPr>
            <w:instrText xml:space="preserve"> PAGEREF _Toc14813 \h </w:instrText>
          </w:r>
          <w:r>
            <w:rPr>
              <w:rFonts w:hint="eastAsia" w:ascii="宋体" w:hAnsi="宋体" w:eastAsia="宋体" w:cs="宋体"/>
              <w:b/>
              <w:bCs/>
              <w:sz w:val="32"/>
              <w:szCs w:val="32"/>
            </w:rPr>
            <w:fldChar w:fldCharType="separate"/>
          </w:r>
          <w:r>
            <w:rPr>
              <w:rFonts w:hint="eastAsia" w:ascii="宋体" w:hAnsi="宋体" w:eastAsia="宋体" w:cs="宋体"/>
              <w:b/>
              <w:bCs/>
              <w:sz w:val="32"/>
              <w:szCs w:val="32"/>
            </w:rPr>
            <w:t>25</w:t>
          </w:r>
          <w:r>
            <w:rPr>
              <w:rFonts w:hint="eastAsia" w:ascii="宋体" w:hAnsi="宋体" w:eastAsia="宋体" w:cs="宋体"/>
              <w:b/>
              <w:bCs/>
              <w:sz w:val="32"/>
              <w:szCs w:val="32"/>
            </w:rPr>
            <w:fldChar w:fldCharType="end"/>
          </w:r>
          <w:r>
            <w:rPr>
              <w:rFonts w:hint="eastAsia" w:ascii="宋体" w:hAnsi="宋体" w:eastAsia="宋体" w:cs="宋体"/>
              <w:b/>
              <w:bCs/>
              <w:sz w:val="32"/>
              <w:szCs w:val="32"/>
            </w:rPr>
            <w:fldChar w:fldCharType="end"/>
          </w:r>
        </w:p>
        <w:p>
          <w:pPr>
            <w:rPr>
              <w:rFonts w:hint="eastAsia" w:ascii="宋体" w:hAnsi="宋体" w:eastAsia="宋体" w:cs="宋体"/>
              <w:kern w:val="2"/>
              <w:sz w:val="24"/>
              <w:szCs w:val="24"/>
              <w:lang w:val="en-US" w:eastAsia="zh-CN" w:bidi="ar-SA"/>
            </w:rPr>
          </w:pPr>
          <w:r>
            <w:rPr>
              <w:rFonts w:hint="eastAsia" w:ascii="宋体" w:hAnsi="宋体" w:eastAsia="宋体" w:cs="宋体"/>
            </w:rPr>
            <w:fldChar w:fldCharType="end"/>
          </w:r>
        </w:p>
      </w:sdtContent>
    </w:sdt>
    <w:p>
      <w:pPr>
        <w:rPr>
          <w:rFonts w:hint="eastAsia" w:ascii="宋体" w:hAnsi="宋体" w:eastAsia="宋体" w:cs="宋体"/>
          <w:kern w:val="2"/>
          <w:sz w:val="24"/>
          <w:szCs w:val="24"/>
          <w:lang w:val="en-US" w:eastAsia="zh-CN" w:bidi="ar-SA"/>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pStyle w:val="5"/>
        <w:bidi w:val="0"/>
        <w:spacing w:before="0" w:after="0" w:line="240" w:lineRule="auto"/>
        <w:ind w:left="0" w:leftChars="0" w:firstLine="0" w:firstLineChars="0"/>
        <w:jc w:val="both"/>
        <w:rPr>
          <w:rFonts w:hint="eastAsia" w:ascii="宋体" w:hAnsi="宋体" w:eastAsia="宋体" w:cs="宋体"/>
          <w:lang w:val="en-US" w:eastAsia="zh-CN"/>
        </w:rPr>
      </w:pPr>
    </w:p>
    <w:p>
      <w:pPr>
        <w:rPr>
          <w:rFonts w:hint="eastAsia"/>
          <w:lang w:val="en-US" w:eastAsia="zh-CN"/>
        </w:rPr>
      </w:pPr>
    </w:p>
    <w:p>
      <w:pPr>
        <w:pStyle w:val="5"/>
        <w:bidi w:val="0"/>
        <w:rPr>
          <w:rFonts w:hint="eastAsia" w:ascii="宋体" w:hAnsi="宋体" w:eastAsia="宋体" w:cs="宋体"/>
        </w:rPr>
      </w:pPr>
      <w:bookmarkStart w:id="0" w:name="_Toc26355"/>
      <w:r>
        <w:rPr>
          <w:rFonts w:hint="eastAsia" w:ascii="宋体" w:hAnsi="宋体" w:eastAsia="宋体" w:cs="宋体"/>
          <w:lang w:val="en-US" w:eastAsia="zh-CN"/>
        </w:rPr>
        <w:t>第一章 谈判采购公告</w:t>
      </w:r>
      <w:bookmarkEnd w:id="0"/>
    </w:p>
    <w:p>
      <w:pPr>
        <w:spacing w:line="410" w:lineRule="exact"/>
        <w:ind w:firstLine="480" w:firstLineChars="200"/>
        <w:rPr>
          <w:rFonts w:hint="eastAsia" w:ascii="宋体" w:hAnsi="宋体" w:eastAsia="宋体" w:cs="宋体"/>
          <w:b/>
          <w:bCs/>
          <w:color w:val="auto"/>
          <w:sz w:val="32"/>
          <w:szCs w:val="32"/>
          <w:lang w:val="en-US" w:eastAsia="zh-CN"/>
        </w:rPr>
      </w:pPr>
      <w:r>
        <w:rPr>
          <w:rFonts w:hint="eastAsia" w:ascii="宋体" w:hAnsi="宋体" w:eastAsia="宋体" w:cs="宋体"/>
          <w:color w:val="auto"/>
          <w:u w:val="single"/>
        </w:rPr>
        <w:t xml:space="preserve"> </w:t>
      </w:r>
      <w:r>
        <w:rPr>
          <w:rFonts w:hint="eastAsia" w:ascii="宋体" w:hAnsi="宋体" w:cs="宋体"/>
          <w:color w:val="auto"/>
          <w:u w:val="single"/>
          <w:lang w:val="en-US" w:eastAsia="zh-CN"/>
        </w:rPr>
        <w:t>贵州遵义路桥建设集团有限公司</w:t>
      </w:r>
      <w:r>
        <w:rPr>
          <w:rFonts w:hint="eastAsia" w:ascii="宋体" w:hAnsi="宋体" w:eastAsia="宋体" w:cs="宋体"/>
          <w:color w:val="auto"/>
          <w:u w:val="single"/>
        </w:rPr>
        <w:t xml:space="preserve"> </w:t>
      </w:r>
      <w:r>
        <w:rPr>
          <w:rFonts w:hint="eastAsia" w:ascii="宋体" w:hAnsi="宋体" w:eastAsia="宋体" w:cs="宋体"/>
          <w:color w:val="auto"/>
        </w:rPr>
        <w:t>（采购人），就</w:t>
      </w:r>
      <w:bookmarkStart w:id="1" w:name="OLE_LINK1"/>
      <w:r>
        <w:rPr>
          <w:rFonts w:hint="eastAsia" w:ascii="宋体" w:hAnsi="宋体" w:cs="宋体"/>
          <w:color w:val="auto"/>
          <w:u w:val="single"/>
          <w:lang w:eastAsia="zh-CN"/>
        </w:rPr>
        <w:t>贵州遵义路桥建设集团有限公司中轴线地块开发建设项目</w:t>
      </w:r>
      <w:r>
        <w:rPr>
          <w:rFonts w:hint="eastAsia" w:ascii="宋体" w:hAnsi="宋体" w:cs="宋体"/>
          <w:color w:val="auto"/>
          <w:u w:val="single"/>
          <w:lang w:val="en-US" w:eastAsia="zh-CN"/>
        </w:rPr>
        <w:t>爬架租赁</w:t>
      </w:r>
      <w:r>
        <w:rPr>
          <w:rFonts w:hint="eastAsia" w:ascii="宋体" w:hAnsi="宋体" w:cs="宋体"/>
          <w:color w:val="auto"/>
          <w:u w:val="single"/>
          <w:lang w:eastAsia="zh-CN"/>
        </w:rPr>
        <w:t>采购</w:t>
      </w:r>
      <w:r>
        <w:rPr>
          <w:rFonts w:hint="eastAsia" w:ascii="宋体" w:hAnsi="宋体" w:eastAsia="宋体" w:cs="宋体"/>
          <w:color w:val="auto"/>
          <w:u w:val="single"/>
        </w:rPr>
        <w:t xml:space="preserve"> </w:t>
      </w:r>
      <w:bookmarkEnd w:id="1"/>
      <w:r>
        <w:rPr>
          <w:rFonts w:hint="eastAsia" w:ascii="宋体" w:hAnsi="宋体" w:eastAsia="宋体" w:cs="宋体"/>
          <w:color w:val="auto"/>
        </w:rPr>
        <w:t>项目进行</w:t>
      </w:r>
      <w:r>
        <w:rPr>
          <w:rFonts w:hint="eastAsia" w:ascii="宋体" w:hAnsi="宋体" w:eastAsia="宋体" w:cs="宋体"/>
          <w:color w:val="auto"/>
          <w:u w:val="single"/>
        </w:rPr>
        <w:t xml:space="preserve"> </w:t>
      </w:r>
      <w:r>
        <w:rPr>
          <w:rFonts w:hint="eastAsia" w:ascii="宋体" w:hAnsi="宋体" w:eastAsia="宋体" w:cs="宋体"/>
          <w:color w:val="auto"/>
          <w:u w:val="single"/>
          <w:lang w:val="en-US" w:eastAsia="zh-CN"/>
        </w:rPr>
        <w:t>谈判</w:t>
      </w:r>
      <w:r>
        <w:rPr>
          <w:rFonts w:hint="eastAsia" w:ascii="宋体" w:hAnsi="宋体" w:eastAsia="宋体" w:cs="宋体"/>
          <w:color w:val="auto"/>
          <w:u w:val="single"/>
        </w:rPr>
        <w:t xml:space="preserve">采购 </w:t>
      </w:r>
      <w:r>
        <w:rPr>
          <w:rFonts w:hint="eastAsia" w:ascii="宋体" w:hAnsi="宋体" w:eastAsia="宋体" w:cs="宋体"/>
          <w:color w:val="auto"/>
        </w:rPr>
        <w:t>，</w:t>
      </w:r>
      <w:r>
        <w:rPr>
          <w:rFonts w:hint="eastAsia" w:ascii="宋体" w:hAnsi="宋体" w:eastAsia="宋体" w:cs="宋体"/>
          <w:color w:val="auto"/>
          <w:lang w:val="en-US" w:eastAsia="zh-CN"/>
        </w:rPr>
        <w:t>本项目采用资格后审,</w:t>
      </w:r>
      <w:r>
        <w:rPr>
          <w:rFonts w:hint="eastAsia" w:ascii="宋体" w:hAnsi="宋体" w:eastAsia="宋体" w:cs="宋体"/>
          <w:color w:val="auto"/>
        </w:rPr>
        <w:t>特公开邀请符合条件的单位前来参与。</w:t>
      </w:r>
    </w:p>
    <w:p>
      <w:pPr>
        <w:pStyle w:val="6"/>
        <w:numPr>
          <w:ilvl w:val="0"/>
          <w:numId w:val="0"/>
        </w:numPr>
        <w:bidi w:val="0"/>
        <w:ind w:firstLine="643" w:firstLineChars="200"/>
        <w:rPr>
          <w:rFonts w:hint="eastAsia" w:ascii="宋体" w:hAnsi="宋体" w:eastAsia="宋体" w:cs="宋体"/>
          <w:color w:val="auto"/>
          <w:lang w:val="en-US" w:eastAsia="zh-CN"/>
        </w:rPr>
      </w:pPr>
      <w:r>
        <w:rPr>
          <w:rFonts w:hint="eastAsia" w:ascii="宋体" w:hAnsi="宋体" w:eastAsia="宋体" w:cs="宋体"/>
          <w:b/>
          <w:color w:val="auto"/>
          <w:kern w:val="2"/>
          <w:sz w:val="32"/>
          <w:szCs w:val="24"/>
          <w:lang w:val="en-US" w:eastAsia="zh-CN" w:bidi="ar-SA"/>
        </w:rPr>
        <w:t>一、</w:t>
      </w:r>
      <w:r>
        <w:rPr>
          <w:rFonts w:hint="eastAsia" w:ascii="宋体" w:hAnsi="宋体" w:eastAsia="宋体" w:cs="宋体"/>
          <w:color w:val="auto"/>
          <w:lang w:val="en-US" w:eastAsia="zh-CN"/>
        </w:rPr>
        <w:t>项目基本概况</w:t>
      </w:r>
    </w:p>
    <w:p>
      <w:pPr>
        <w:keepNext w:val="0"/>
        <w:keepLines w:val="0"/>
        <w:pageBreakBefore w:val="0"/>
        <w:widowControl w:val="0"/>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u w:val="single"/>
          <w:lang w:val="en-US" w:eastAsia="zh-CN"/>
        </w:rPr>
      </w:pPr>
      <w:r>
        <w:rPr>
          <w:rFonts w:hint="eastAsia" w:ascii="宋体" w:hAnsi="宋体" w:eastAsia="宋体" w:cs="宋体"/>
          <w:color w:val="auto"/>
          <w:lang w:val="en-US" w:eastAsia="zh-CN"/>
        </w:rPr>
        <w:t>1、项目编号：LQZZX-2025-1</w:t>
      </w:r>
    </w:p>
    <w:p>
      <w:pPr>
        <w:keepNext w:val="0"/>
        <w:keepLines w:val="0"/>
        <w:pageBreakBefore w:val="0"/>
        <w:widowControl w:val="0"/>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u w:val="single"/>
          <w:lang w:val="en-US" w:eastAsia="zh-CN"/>
        </w:rPr>
      </w:pPr>
      <w:r>
        <w:rPr>
          <w:rFonts w:hint="eastAsia" w:ascii="宋体" w:hAnsi="宋体" w:eastAsia="宋体" w:cs="宋体"/>
          <w:color w:val="auto"/>
          <w:lang w:val="en-US" w:eastAsia="zh-CN"/>
        </w:rPr>
        <w:t xml:space="preserve">2、项目名称: </w:t>
      </w:r>
      <w:r>
        <w:rPr>
          <w:rFonts w:hint="eastAsia" w:ascii="宋体" w:hAnsi="宋体" w:cs="宋体"/>
          <w:color w:val="auto"/>
          <w:u w:val="single"/>
          <w:lang w:val="en-US" w:eastAsia="zh-CN"/>
        </w:rPr>
        <w:t>贵州遵义路桥建设集团有限公司中轴线地块开发建设项目项目爬架租赁采购</w:t>
      </w:r>
      <w:r>
        <w:rPr>
          <w:rFonts w:hint="eastAsia" w:ascii="宋体" w:hAnsi="宋体" w:eastAsia="宋体" w:cs="宋体"/>
          <w:color w:val="auto"/>
          <w:u w:val="single"/>
          <w:lang w:val="en-US" w:eastAsia="zh-CN"/>
        </w:rPr>
        <w:t>。</w:t>
      </w:r>
    </w:p>
    <w:p>
      <w:pPr>
        <w:keepNext w:val="0"/>
        <w:keepLines w:val="0"/>
        <w:pageBreakBefore w:val="0"/>
        <w:widowControl w:val="0"/>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3、项目概况：</w:t>
      </w:r>
      <w:r>
        <w:rPr>
          <w:rFonts w:hint="eastAsia" w:ascii="宋体" w:hAnsi="宋体" w:cs="宋体"/>
          <w:color w:val="auto"/>
          <w:u w:val="single"/>
          <w:lang w:val="en-US" w:eastAsia="zh-CN"/>
        </w:rPr>
        <w:t>贵州遵义路桥建设集团有限公司中轴线地块开发建设项目项目爬架租赁采购</w:t>
      </w:r>
      <w:r>
        <w:rPr>
          <w:rFonts w:hint="eastAsia" w:ascii="宋体" w:hAnsi="宋体" w:eastAsia="宋体" w:cs="宋体"/>
          <w:color w:val="auto"/>
          <w:highlight w:val="none"/>
          <w:u w:val="single"/>
          <w:lang w:val="en-US" w:eastAsia="zh-CN"/>
        </w:rPr>
        <w:t>（具体详见采购文件第四章）</w:t>
      </w:r>
      <w:r>
        <w:rPr>
          <w:rFonts w:hint="eastAsia" w:ascii="宋体" w:hAnsi="宋体" w:cs="宋体"/>
          <w:color w:val="auto"/>
          <w:highlight w:val="none"/>
          <w:u w:val="single"/>
          <w:lang w:val="en-US" w:eastAsia="zh-CN"/>
        </w:rPr>
        <w:t>。</w:t>
      </w:r>
    </w:p>
    <w:p>
      <w:pPr>
        <w:keepNext w:val="0"/>
        <w:keepLines w:val="0"/>
        <w:pageBreakBefore w:val="0"/>
        <w:widowControl w:val="0"/>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4、采购方式：</w:t>
      </w:r>
      <w:r>
        <w:rPr>
          <w:rFonts w:hint="eastAsia" w:ascii="宋体" w:hAnsi="宋体" w:eastAsia="宋体" w:cs="宋体"/>
          <w:color w:val="auto"/>
          <w:highlight w:val="yellow"/>
          <w:u w:val="single"/>
          <w:lang w:val="en-US" w:eastAsia="zh-CN"/>
        </w:rPr>
        <w:t>公开谈判采购（经评审低价法）</w:t>
      </w:r>
      <w:r>
        <w:rPr>
          <w:rFonts w:hint="eastAsia" w:ascii="宋体" w:hAnsi="宋体" w:eastAsia="宋体" w:cs="宋体"/>
          <w:color w:val="auto"/>
          <w:highlight w:val="none"/>
          <w:u w:val="single"/>
          <w:lang w:val="en-US" w:eastAsia="zh-CN"/>
        </w:rPr>
        <w:t>。</w:t>
      </w:r>
    </w:p>
    <w:p>
      <w:pPr>
        <w:keepNext w:val="0"/>
        <w:keepLines w:val="0"/>
        <w:pageBreakBefore w:val="0"/>
        <w:widowControl w:val="0"/>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highlight w:val="yellow"/>
          <w:u w:val="single"/>
          <w:lang w:val="en-US" w:eastAsia="zh-CN"/>
        </w:rPr>
      </w:pP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u w:val="none"/>
          <w:lang w:val="en-US" w:eastAsia="zh-CN"/>
        </w:rPr>
        <w:t>、质量及标准要求：</w:t>
      </w:r>
      <w:r>
        <w:rPr>
          <w:rFonts w:hint="eastAsia" w:ascii="宋体" w:hAnsi="宋体" w:cs="宋体"/>
          <w:color w:val="auto"/>
          <w:highlight w:val="yellow"/>
          <w:u w:val="single"/>
          <w:lang w:val="en-US" w:eastAsia="zh-CN"/>
        </w:rPr>
        <w:t>符合相关规范要求，满足采购人需求，一次性验收合格</w:t>
      </w:r>
      <w:r>
        <w:rPr>
          <w:rFonts w:hint="eastAsia" w:ascii="宋体" w:hAnsi="宋体" w:eastAsia="宋体" w:cs="宋体"/>
          <w:color w:val="auto"/>
          <w:highlight w:val="yellow"/>
          <w:u w:val="single"/>
          <w:lang w:val="en-US" w:eastAsia="zh-CN"/>
        </w:rPr>
        <w:t>。</w:t>
      </w:r>
    </w:p>
    <w:p>
      <w:pPr>
        <w:keepNext w:val="0"/>
        <w:keepLines w:val="0"/>
        <w:pageBreakBefore w:val="0"/>
        <w:widowControl w:val="0"/>
        <w:kinsoku/>
        <w:wordWrap/>
        <w:overflowPunct/>
        <w:topLinePunct w:val="0"/>
        <w:bidi w:val="0"/>
        <w:adjustRightInd/>
        <w:snapToGrid/>
        <w:spacing w:line="360" w:lineRule="auto"/>
        <w:ind w:firstLine="480" w:firstLineChars="200"/>
        <w:textAlignment w:val="auto"/>
        <w:rPr>
          <w:rFonts w:hint="default" w:ascii="宋体" w:hAnsi="宋体" w:eastAsia="宋体" w:cs="宋体"/>
          <w:color w:val="auto"/>
          <w:highlight w:val="none"/>
          <w:u w:val="single"/>
          <w:lang w:val="en-US" w:eastAsia="zh-CN"/>
        </w:rPr>
      </w:pPr>
      <w:r>
        <w:rPr>
          <w:rFonts w:hint="eastAsia" w:ascii="宋体" w:hAnsi="宋体" w:eastAsia="宋体" w:cs="宋体"/>
          <w:color w:val="auto"/>
          <w:highlight w:val="none"/>
          <w:lang w:val="en-US" w:eastAsia="zh-CN"/>
        </w:rPr>
        <w:t>6、工期（合同履行期限）：</w:t>
      </w:r>
      <w:r>
        <w:rPr>
          <w:rFonts w:hint="eastAsia" w:ascii="宋体" w:hAnsi="宋体" w:cs="宋体"/>
          <w:color w:val="auto"/>
          <w:highlight w:val="none"/>
          <w:lang w:val="en-US" w:eastAsia="zh-CN"/>
        </w:rPr>
        <w:t>暂定9个月。</w:t>
      </w:r>
    </w:p>
    <w:p>
      <w:pPr>
        <w:keepNext w:val="0"/>
        <w:keepLines w:val="0"/>
        <w:pageBreakBefore w:val="0"/>
        <w:widowControl w:val="0"/>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7、本项目：</w:t>
      </w:r>
      <w:r>
        <w:rPr>
          <w:rFonts w:hint="eastAsia" w:ascii="宋体" w:hAnsi="宋体" w:eastAsia="宋体" w:cs="宋体"/>
          <w:color w:val="auto"/>
          <w:highlight w:val="yellow"/>
          <w:u w:val="single"/>
          <w:lang w:val="en-US" w:eastAsia="zh-CN"/>
        </w:rPr>
        <w:t>不接受</w:t>
      </w:r>
      <w:r>
        <w:rPr>
          <w:rFonts w:hint="eastAsia" w:ascii="宋体" w:hAnsi="宋体" w:eastAsia="宋体" w:cs="宋体"/>
          <w:color w:val="auto"/>
          <w:highlight w:val="none"/>
          <w:u w:val="single"/>
          <w:lang w:val="en-US" w:eastAsia="zh-CN"/>
        </w:rPr>
        <w:t xml:space="preserve"> </w:t>
      </w:r>
      <w:r>
        <w:rPr>
          <w:rFonts w:hint="eastAsia" w:ascii="宋体" w:hAnsi="宋体" w:eastAsia="宋体" w:cs="宋体"/>
          <w:color w:val="auto"/>
          <w:highlight w:val="none"/>
          <w:lang w:val="en-US" w:eastAsia="zh-CN"/>
        </w:rPr>
        <w:t>联合体。</w:t>
      </w:r>
    </w:p>
    <w:p>
      <w:pPr>
        <w:keepNext w:val="0"/>
        <w:keepLines w:val="0"/>
        <w:pageBreakBefore w:val="0"/>
        <w:widowControl w:val="0"/>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highlight w:val="yellow"/>
          <w:lang w:val="en-US" w:eastAsia="zh-CN"/>
        </w:rPr>
      </w:pPr>
      <w:r>
        <w:rPr>
          <w:rFonts w:hint="eastAsia" w:ascii="宋体" w:hAnsi="宋体" w:eastAsia="宋体" w:cs="宋体"/>
          <w:color w:val="auto"/>
          <w:highlight w:val="none"/>
          <w:lang w:val="en-US" w:eastAsia="zh-CN"/>
        </w:rPr>
        <w:t>8、采购地点：</w:t>
      </w:r>
      <w:r>
        <w:rPr>
          <w:rFonts w:hint="eastAsia" w:ascii="宋体" w:hAnsi="宋体" w:cs="宋体"/>
          <w:color w:val="auto"/>
          <w:highlight w:val="yellow"/>
          <w:lang w:val="en-US" w:eastAsia="zh-CN"/>
        </w:rPr>
        <w:t>遵义市奥体路或采购人指定地点</w:t>
      </w:r>
      <w:r>
        <w:rPr>
          <w:rFonts w:hint="eastAsia" w:ascii="宋体" w:hAnsi="宋体" w:eastAsia="宋体" w:cs="宋体"/>
          <w:color w:val="auto"/>
          <w:highlight w:val="yellow"/>
          <w:lang w:val="en-US" w:eastAsia="zh-CN"/>
        </w:rPr>
        <w:t>。</w:t>
      </w:r>
    </w:p>
    <w:p>
      <w:pPr>
        <w:pStyle w:val="18"/>
        <w:keepNext w:val="0"/>
        <w:keepLines w:val="0"/>
        <w:pageBreakBefore w:val="0"/>
        <w:widowControl w:val="0"/>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highlight w:val="none"/>
          <w:u w:val="single"/>
          <w:lang w:val="en-US" w:eastAsia="zh-CN"/>
        </w:rPr>
      </w:pPr>
      <w:r>
        <w:rPr>
          <w:rFonts w:hint="eastAsia" w:ascii="宋体" w:hAnsi="宋体" w:eastAsia="宋体" w:cs="宋体"/>
          <w:color w:val="auto"/>
          <w:highlight w:val="none"/>
          <w:lang w:val="en-US" w:eastAsia="zh-CN"/>
        </w:rPr>
        <w:t>9、最高限价：以机位计价，暂定205个机位，</w:t>
      </w:r>
      <w:bookmarkStart w:id="10" w:name="_GoBack"/>
      <w:bookmarkEnd w:id="10"/>
      <w:r>
        <w:rPr>
          <w:rFonts w:hint="eastAsia" w:ascii="宋体" w:hAnsi="宋体" w:eastAsia="宋体" w:cs="宋体"/>
          <w:b/>
          <w:bCs/>
          <w:color w:val="auto"/>
          <w:spacing w:val="-4"/>
          <w:highlight w:val="yellow"/>
          <w:u w:val="single"/>
          <w:lang w:val="en-US" w:eastAsia="zh-CN"/>
        </w:rPr>
        <w:t>2670642.2元（不含税）</w:t>
      </w:r>
      <w:r>
        <w:rPr>
          <w:rFonts w:hint="eastAsia" w:ascii="宋体" w:hAnsi="宋体" w:eastAsia="宋体" w:cs="宋体"/>
          <w:color w:val="auto"/>
          <w:highlight w:val="none"/>
          <w:u w:val="single"/>
          <w:lang w:val="en-US" w:eastAsia="zh-CN"/>
        </w:rPr>
        <w:t>，详见采购文件第四章。</w:t>
      </w:r>
    </w:p>
    <w:p>
      <w:pPr>
        <w:pStyle w:val="6"/>
        <w:numPr>
          <w:ilvl w:val="0"/>
          <w:numId w:val="0"/>
        </w:numPr>
        <w:bidi w:val="0"/>
        <w:rPr>
          <w:rFonts w:hint="eastAsia" w:ascii="宋体" w:hAnsi="宋体" w:eastAsia="宋体" w:cs="宋体"/>
          <w:lang w:val="en-US" w:eastAsia="zh-CN"/>
        </w:rPr>
      </w:pPr>
      <w:r>
        <w:rPr>
          <w:rFonts w:hint="eastAsia" w:ascii="宋体" w:hAnsi="宋体" w:eastAsia="宋体" w:cs="宋体"/>
          <w:b/>
          <w:kern w:val="2"/>
          <w:sz w:val="32"/>
          <w:szCs w:val="24"/>
          <w:lang w:val="en-US" w:eastAsia="zh-CN" w:bidi="ar-SA"/>
        </w:rPr>
        <w:t>二、</w:t>
      </w:r>
      <w:r>
        <w:rPr>
          <w:rFonts w:hint="eastAsia" w:ascii="宋体" w:hAnsi="宋体" w:eastAsia="宋体" w:cs="宋体"/>
          <w:lang w:val="en-US" w:eastAsia="zh-CN"/>
        </w:rPr>
        <w:t>投标供应商的资格要求</w:t>
      </w:r>
    </w:p>
    <w:p>
      <w:pPr>
        <w:spacing w:line="440" w:lineRule="exact"/>
        <w:ind w:firstLine="240" w:firstLineChars="100"/>
        <w:jc w:val="left"/>
        <w:rPr>
          <w:rFonts w:hint="eastAsia" w:ascii="宋体" w:hAnsi="宋体" w:eastAsia="宋体" w:cs="宋体"/>
          <w:color w:val="000000" w:themeColor="text1"/>
          <w:u w:val="single"/>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（1）具备独立承担民事责任的能力：</w:t>
      </w:r>
      <w:r>
        <w:rPr>
          <w:rFonts w:hint="eastAsia" w:ascii="宋体" w:hAnsi="宋体" w:eastAsia="宋体" w:cs="宋体"/>
          <w:color w:val="000000" w:themeColor="text1"/>
          <w:u w:val="single"/>
          <w14:textFill>
            <w14:solidFill>
              <w14:schemeClr w14:val="tx1"/>
            </w14:solidFill>
          </w14:textFill>
        </w:rPr>
        <w:t>供应商应为中华人民共和国境内具有独立法人资格，持有合法有效的企业法人营业执照或事业单位法人证书（提供营业执照或法人扫描件）</w:t>
      </w:r>
    </w:p>
    <w:p>
      <w:pPr>
        <w:spacing w:line="440" w:lineRule="exact"/>
        <w:ind w:firstLine="240" w:firstLineChars="100"/>
        <w:jc w:val="left"/>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（2）具有履行合同所必需的设备和专业技术能力：</w:t>
      </w:r>
      <w:r>
        <w:rPr>
          <w:rFonts w:hint="eastAsia" w:ascii="宋体" w:hAnsi="宋体" w:eastAsia="宋体" w:cs="宋体"/>
          <w:color w:val="000000" w:themeColor="text1"/>
          <w:u w:val="single"/>
          <w14:textFill>
            <w14:solidFill>
              <w14:schemeClr w14:val="tx1"/>
            </w14:solidFill>
          </w14:textFill>
        </w:rPr>
        <w:t>需附投标供应商履约能力承诺书，格式内容详见响应文件格式</w:t>
      </w: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 xml:space="preserve">  </w:t>
      </w:r>
    </w:p>
    <w:p>
      <w:pPr>
        <w:spacing w:line="440" w:lineRule="exact"/>
        <w:ind w:firstLine="240" w:firstLineChars="100"/>
        <w:jc w:val="left"/>
        <w:rPr>
          <w:rFonts w:hint="eastAsia" w:ascii="宋体" w:hAnsi="宋体" w:eastAsia="宋体" w:cs="宋体"/>
          <w:color w:val="000000" w:themeColor="text1"/>
          <w:lang w:eastAsia="zh-CN"/>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3</w:t>
      </w:r>
      <w:r>
        <w:rPr>
          <w:rFonts w:hint="eastAsia" w:ascii="宋体" w:hAnsi="宋体" w:eastAsia="宋体" w:cs="宋体"/>
          <w:color w:val="000000" w:themeColor="text1"/>
          <w14:textFill>
            <w14:solidFill>
              <w14:schemeClr w14:val="tx1"/>
            </w14:solidFill>
          </w14:textFill>
        </w:rPr>
        <w:t>）法律、行政法规规定的其他条件：对列入失信惩戒被执行人名单且还在执行期的供应商，拒绝其参与本次采购活动。信用记录查询渠道为“信用中国”网站：</w:t>
      </w:r>
      <w:r>
        <w:rPr>
          <w:rFonts w:hint="eastAsia" w:ascii="宋体" w:hAnsi="宋体" w:eastAsia="宋体" w:cs="宋体"/>
          <w:color w:val="000000" w:themeColor="text1"/>
          <w:u w:val="single"/>
          <w14:textFill>
            <w14:solidFill>
              <w14:schemeClr w14:val="tx1"/>
            </w14:solidFill>
          </w14:textFill>
        </w:rPr>
        <w:t>提供信用中国网站的查询结果截图（查询时间为本公告发布之日起至响应文件</w:t>
      </w:r>
      <w:r>
        <w:rPr>
          <w:rFonts w:hint="eastAsia" w:ascii="宋体" w:hAnsi="宋体" w:eastAsia="宋体" w:cs="宋体"/>
          <w:color w:val="000000" w:themeColor="text1"/>
          <w:u w:val="single"/>
          <w:lang w:eastAsia="zh-CN"/>
          <w14:textFill>
            <w14:solidFill>
              <w14:schemeClr w14:val="tx1"/>
            </w14:solidFill>
          </w14:textFill>
        </w:rPr>
        <w:t>递交截止之日止）或提交承诺函</w:t>
      </w:r>
      <w:r>
        <w:rPr>
          <w:rFonts w:hint="eastAsia" w:ascii="宋体" w:hAnsi="宋体" w:eastAsia="宋体" w:cs="宋体"/>
          <w:color w:val="000000" w:themeColor="text1"/>
          <w:lang w:eastAsia="zh-CN"/>
          <w14:textFill>
            <w14:solidFill>
              <w14:schemeClr w14:val="tx1"/>
            </w14:solidFill>
          </w14:textFill>
        </w:rPr>
        <w:t>；</w:t>
      </w:r>
    </w:p>
    <w:p>
      <w:pPr>
        <w:widowControl/>
        <w:adjustRightInd w:val="0"/>
        <w:snapToGrid w:val="0"/>
        <w:spacing w:line="324" w:lineRule="auto"/>
        <w:ind w:firstLine="480"/>
        <w:outlineLvl w:val="9"/>
        <w:rPr>
          <w:rFonts w:hint="eastAsia" w:ascii="宋体" w:hAnsi="宋体" w:eastAsia="宋体" w:cs="宋体"/>
          <w:color w:val="000000" w:themeColor="text1"/>
          <w:highlight w:val="none"/>
          <w:u w:val="single"/>
          <w:lang w:val="en-US" w:eastAsia="zh-CN"/>
          <w14:textFill>
            <w14:solidFill>
              <w14:schemeClr w14:val="tx1"/>
            </w14:solidFill>
          </w14:textFill>
        </w:rPr>
      </w:pPr>
      <w:r>
        <w:rPr>
          <w:rFonts w:hint="eastAsia" w:ascii="宋体" w:hAnsi="宋体" w:eastAsia="宋体" w:cs="宋体"/>
          <w:color w:val="000000" w:themeColor="text1"/>
          <w:lang w:eastAsia="zh-CN"/>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4）依</w:t>
      </w:r>
      <w:r>
        <w:rPr>
          <w:rFonts w:hint="eastAsia" w:ascii="宋体" w:hAnsi="宋体" w:eastAsia="宋体" w:cs="宋体"/>
          <w:color w:val="000000" w:themeColor="text1"/>
          <w:highlight w:val="none"/>
          <w:lang w:val="en-US" w:eastAsia="zh-CN"/>
          <w14:textFill>
            <w14:solidFill>
              <w14:schemeClr w14:val="tx1"/>
            </w14:solidFill>
          </w14:textFill>
        </w:rPr>
        <w:t>法缴纳税收和社会保障资金的相关材料：</w:t>
      </w:r>
      <w:r>
        <w:rPr>
          <w:rFonts w:hint="eastAsia" w:ascii="宋体" w:hAnsi="宋体" w:eastAsia="宋体" w:cs="宋体"/>
          <w:color w:val="000000" w:themeColor="text1"/>
          <w:highlight w:val="none"/>
          <w:u w:val="single"/>
          <w:lang w:val="en-US" w:eastAsia="zh-CN"/>
          <w14:textFill>
            <w14:solidFill>
              <w14:schemeClr w14:val="tx1"/>
            </w14:solidFill>
          </w14:textFill>
        </w:rPr>
        <w:t>提供2025年至今任意1个月的纳税证明和社保缴纳证明；或具有依法缴纳税收和社会保障资金的良好记录的承诺函（承诺函格式自拟，加盖供应商单位公章）</w:t>
      </w:r>
    </w:p>
    <w:p>
      <w:pPr>
        <w:widowControl/>
        <w:adjustRightInd w:val="0"/>
        <w:snapToGrid w:val="0"/>
        <w:spacing w:line="324" w:lineRule="auto"/>
        <w:ind w:firstLine="480"/>
        <w:outlineLvl w:val="9"/>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5）具有良好的商业信誉和健全的财务会计制度：提供2023或2024年度经第三方审计的财务报告或基本开户银行出具的资信证明或具有良好的商业信誉和健全的财务会计制度的承诺函(格式自拟，加盖供应商单位公章）；</w:t>
      </w:r>
    </w:p>
    <w:p>
      <w:pPr>
        <w:widowControl/>
        <w:adjustRightInd w:val="0"/>
        <w:snapToGrid w:val="0"/>
        <w:spacing w:line="324" w:lineRule="auto"/>
        <w:ind w:firstLine="480"/>
        <w:outlineLvl w:val="9"/>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（6）参加本次招标活动前三年内，在经营活动中没有违法违规记录：提供参加招标活动前3年内在经营活动中没有重大违法记录的书面声明；</w:t>
      </w:r>
    </w:p>
    <w:p>
      <w:pPr>
        <w:widowControl/>
        <w:adjustRightInd w:val="0"/>
        <w:snapToGrid w:val="0"/>
        <w:spacing w:line="324" w:lineRule="auto"/>
        <w:ind w:firstLine="480"/>
        <w:outlineLvl w:val="9"/>
        <w:rPr>
          <w:rFonts w:hint="eastAsia" w:ascii="宋体" w:hAnsi="宋体" w:eastAsia="宋体" w:cs="宋体"/>
          <w:color w:val="auto"/>
          <w:highlight w:val="yellow"/>
          <w:u w:val="single"/>
          <w:lang w:val="en-US" w:eastAsia="zh-CN"/>
        </w:rPr>
      </w:pPr>
      <w:r>
        <w:rPr>
          <w:rFonts w:hint="eastAsia" w:ascii="宋体" w:hAnsi="宋体" w:eastAsia="宋体" w:cs="宋体"/>
          <w:color w:val="000000" w:themeColor="text1"/>
          <w:highlight w:val="none"/>
          <w14:textFill>
            <w14:solidFill>
              <w14:schemeClr w14:val="tx1"/>
            </w14:solidFill>
          </w14:textFill>
        </w:rPr>
        <w:t>（</w:t>
      </w:r>
      <w:r>
        <w:rPr>
          <w:rFonts w:hint="eastAsia" w:ascii="宋体" w:hAnsi="宋体" w:eastAsia="宋体" w:cs="宋体"/>
          <w:color w:val="000000" w:themeColor="text1"/>
          <w:highlight w:val="none"/>
          <w:lang w:val="en-US" w:eastAsia="zh-CN"/>
          <w14:textFill>
            <w14:solidFill>
              <w14:schemeClr w14:val="tx1"/>
            </w14:solidFill>
          </w14:textFill>
        </w:rPr>
        <w:t>7</w:t>
      </w:r>
      <w:r>
        <w:rPr>
          <w:rFonts w:hint="eastAsia" w:ascii="宋体" w:hAnsi="宋体" w:eastAsia="宋体" w:cs="宋体"/>
          <w:color w:val="000000" w:themeColor="text1"/>
          <w:highlight w:val="none"/>
          <w14:textFill>
            <w14:solidFill>
              <w14:schemeClr w14:val="tx1"/>
            </w14:solidFill>
          </w14:textFill>
        </w:rPr>
        <w:t>）特殊资格要求</w:t>
      </w:r>
      <w:r>
        <w:rPr>
          <w:rFonts w:hint="eastAsia" w:ascii="宋体" w:hAnsi="宋体" w:eastAsia="宋体" w:cs="宋体"/>
          <w:color w:val="000000" w:themeColor="text1"/>
          <w:highlight w:val="none"/>
          <w:u w:val="single"/>
          <w:lang w:val="en-US" w:eastAsia="zh-CN"/>
          <w14:textFill>
            <w14:solidFill>
              <w14:schemeClr w14:val="tx1"/>
            </w14:solidFill>
          </w14:textFill>
        </w:rPr>
        <w:t xml:space="preserve"> ：</w:t>
      </w:r>
      <w:r>
        <w:rPr>
          <w:rFonts w:hint="eastAsia" w:ascii="宋体" w:hAnsi="宋体" w:cs="宋体"/>
          <w:color w:val="000000" w:themeColor="text1"/>
          <w:highlight w:val="none"/>
          <w:u w:val="single"/>
          <w:lang w:val="en-US" w:eastAsia="zh-CN"/>
          <w14:textFill>
            <w14:solidFill>
              <w14:schemeClr w14:val="tx1"/>
            </w14:solidFill>
          </w14:textFill>
        </w:rPr>
        <w:t xml:space="preserve">无  </w:t>
      </w:r>
      <w:r>
        <w:rPr>
          <w:rFonts w:hint="eastAsia" w:ascii="宋体" w:hAnsi="宋体" w:eastAsia="宋体" w:cs="宋体"/>
          <w:color w:val="000000" w:themeColor="text1"/>
          <w:highlight w:val="none"/>
          <w:u w:val="single"/>
          <w:lang w:val="en-US" w:eastAsia="zh-CN"/>
          <w14:textFill>
            <w14:solidFill>
              <w14:schemeClr w14:val="tx1"/>
            </w14:solidFill>
          </w14:textFill>
        </w:rPr>
        <w:t>。</w:t>
      </w:r>
    </w:p>
    <w:p>
      <w:pPr>
        <w:rPr>
          <w:rFonts w:hint="eastAsia" w:ascii="宋体" w:hAnsi="宋体" w:eastAsia="宋体" w:cs="宋体"/>
          <w:lang w:val="en-US" w:eastAsia="zh-CN"/>
        </w:rPr>
      </w:pPr>
    </w:p>
    <w:p>
      <w:pPr>
        <w:pStyle w:val="6"/>
        <w:numPr>
          <w:ilvl w:val="0"/>
          <w:numId w:val="0"/>
        </w:numPr>
        <w:bidi w:val="0"/>
        <w:ind w:firstLine="643" w:firstLineChars="200"/>
        <w:rPr>
          <w:rFonts w:hint="eastAsia" w:ascii="宋体" w:hAnsi="宋体" w:eastAsia="宋体" w:cs="宋体"/>
          <w:lang w:val="en-US" w:eastAsia="zh-CN"/>
        </w:rPr>
      </w:pPr>
      <w:r>
        <w:rPr>
          <w:rFonts w:hint="eastAsia" w:ascii="宋体" w:hAnsi="宋体" w:eastAsia="宋体" w:cs="宋体"/>
          <w:b/>
          <w:kern w:val="2"/>
          <w:sz w:val="32"/>
          <w:szCs w:val="24"/>
          <w:lang w:val="en-US" w:eastAsia="zh-CN" w:bidi="ar-SA"/>
        </w:rPr>
        <w:t>三、</w:t>
      </w:r>
      <w:r>
        <w:rPr>
          <w:rFonts w:hint="eastAsia" w:ascii="宋体" w:hAnsi="宋体" w:eastAsia="宋体" w:cs="宋体"/>
          <w:lang w:val="en-US" w:eastAsia="zh-CN"/>
        </w:rPr>
        <w:t>获取谈判文件的时间、地点、方式</w:t>
      </w:r>
    </w:p>
    <w:p>
      <w:pPr>
        <w:spacing w:line="440" w:lineRule="exact"/>
        <w:ind w:firstLine="480" w:firstLineChars="20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3.1 本项目采购文件免费发布（不含邮寄费用、平台服务费），招标采购文件、澄清答疑文件(如有)、投标保证金虚拟子帐号等招标相关资料自2025年</w:t>
      </w:r>
      <w:r>
        <w:rPr>
          <w:rFonts w:hint="eastAsia" w:ascii="宋体" w:hAnsi="宋体" w:eastAsia="宋体" w:cs="宋体"/>
          <w:color w:val="000000" w:themeColor="text1"/>
          <w:u w:val="single"/>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月</w:t>
      </w:r>
      <w:r>
        <w:rPr>
          <w:rFonts w:hint="eastAsia" w:ascii="宋体" w:hAnsi="宋体" w:eastAsia="宋体" w:cs="宋体"/>
          <w:color w:val="000000" w:themeColor="text1"/>
          <w:u w:val="single"/>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日09 时00分</w:t>
      </w:r>
      <w:r>
        <w:rPr>
          <w:rFonts w:hint="eastAsia" w:ascii="宋体" w:hAnsi="宋体" w:eastAsia="宋体" w:cs="宋体"/>
          <w:color w:val="000000" w:themeColor="text1"/>
          <w:lang w:eastAsia="zh-CN"/>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以平台时间为准）</w:t>
      </w:r>
      <w:r>
        <w:rPr>
          <w:rFonts w:hint="eastAsia" w:ascii="宋体" w:hAnsi="宋体" w:eastAsia="宋体" w:cs="宋体"/>
          <w:color w:val="000000" w:themeColor="text1"/>
          <w14:textFill>
            <w14:solidFill>
              <w14:schemeClr w14:val="tx1"/>
            </w14:solidFill>
          </w14:textFill>
        </w:rPr>
        <w:t>起在</w:t>
      </w:r>
      <w:r>
        <w:rPr>
          <w:rFonts w:hint="eastAsia" w:ascii="宋体" w:hAnsi="宋体" w:cs="宋体"/>
          <w:color w:val="000000" w:themeColor="text1"/>
          <w:lang w:val="en-US" w:eastAsia="zh-CN"/>
          <w14:textFill>
            <w14:solidFill>
              <w14:schemeClr w14:val="tx1"/>
            </w14:solidFill>
          </w14:textFill>
        </w:rPr>
        <w:t>中轴线地块开发建设项目经理部机料科</w:t>
      </w:r>
      <w:r>
        <w:rPr>
          <w:rFonts w:hint="eastAsia" w:ascii="宋体" w:hAnsi="宋体" w:eastAsia="宋体" w:cs="宋体"/>
          <w:color w:val="000000" w:themeColor="text1"/>
          <w14:textFill>
            <w14:solidFill>
              <w14:schemeClr w14:val="tx1"/>
            </w14:solidFill>
          </w14:textFill>
        </w:rPr>
        <w:t>获取，无论</w:t>
      </w:r>
      <w:r>
        <w:rPr>
          <w:rFonts w:hint="eastAsia" w:ascii="宋体" w:hAnsi="宋体" w:cs="宋体"/>
          <w:color w:val="000000" w:themeColor="text1"/>
          <w:lang w:val="en-US" w:eastAsia="zh-CN"/>
          <w14:textFill>
            <w14:solidFill>
              <w14:schemeClr w14:val="tx1"/>
            </w14:solidFill>
          </w14:textFill>
        </w:rPr>
        <w:t>获取</w:t>
      </w:r>
      <w:r>
        <w:rPr>
          <w:rFonts w:hint="eastAsia" w:ascii="宋体" w:hAnsi="宋体" w:eastAsia="宋体" w:cs="宋体"/>
          <w:color w:val="000000" w:themeColor="text1"/>
          <w14:textFill>
            <w14:solidFill>
              <w14:schemeClr w14:val="tx1"/>
            </w14:solidFill>
          </w14:textFill>
        </w:rPr>
        <w:t>与否都视为投标单位全部知晓已经公开发布的所有事项。</w:t>
      </w:r>
    </w:p>
    <w:p>
      <w:pPr>
        <w:spacing w:line="440" w:lineRule="exact"/>
        <w:ind w:firstLine="480" w:firstLineChars="20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3.2  本项目采购文件免费发放。</w:t>
      </w:r>
    </w:p>
    <w:p>
      <w:pPr>
        <w:pStyle w:val="6"/>
        <w:numPr>
          <w:ilvl w:val="0"/>
          <w:numId w:val="0"/>
        </w:numPr>
        <w:bidi w:val="0"/>
        <w:ind w:firstLine="643" w:firstLineChars="200"/>
        <w:rPr>
          <w:rFonts w:hint="eastAsia" w:ascii="宋体" w:hAnsi="宋体" w:eastAsia="宋体" w:cs="宋体"/>
          <w:lang w:val="en-US" w:eastAsia="zh-CN"/>
        </w:rPr>
      </w:pPr>
      <w:r>
        <w:rPr>
          <w:rFonts w:hint="eastAsia" w:ascii="宋体" w:hAnsi="宋体" w:eastAsia="宋体" w:cs="宋体"/>
          <w:b/>
          <w:kern w:val="2"/>
          <w:sz w:val="32"/>
          <w:szCs w:val="24"/>
          <w:lang w:val="en-US" w:eastAsia="zh-CN" w:bidi="ar-SA"/>
        </w:rPr>
        <w:t>四、</w:t>
      </w:r>
      <w:r>
        <w:rPr>
          <w:rFonts w:hint="eastAsia" w:ascii="宋体" w:hAnsi="宋体" w:eastAsia="宋体" w:cs="宋体"/>
          <w:b/>
          <w:bCs/>
          <w:color w:val="000000" w:themeColor="text1"/>
          <w14:textFill>
            <w14:solidFill>
              <w14:schemeClr w14:val="tx1"/>
            </w14:solidFill>
          </w14:textFill>
        </w:rPr>
        <w:t>入库响应文件的提交</w:t>
      </w:r>
    </w:p>
    <w:p>
      <w:pPr>
        <w:spacing w:line="440" w:lineRule="exact"/>
        <w:ind w:firstLine="480" w:firstLineChars="20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4.1 递交响应文件的截止日期和开标时间为 2025年</w:t>
      </w:r>
      <w:r>
        <w:rPr>
          <w:rFonts w:hint="eastAsia" w:ascii="宋体" w:hAnsi="宋体" w:eastAsia="宋体" w:cs="宋体"/>
          <w:color w:val="000000" w:themeColor="text1"/>
          <w:u w:val="single"/>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月</w:t>
      </w:r>
      <w:r>
        <w:rPr>
          <w:rFonts w:hint="eastAsia" w:ascii="宋体" w:hAnsi="宋体" w:eastAsia="宋体" w:cs="宋体"/>
          <w:color w:val="000000" w:themeColor="text1"/>
          <w:u w:val="single"/>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日</w:t>
      </w:r>
      <w:r>
        <w:rPr>
          <w:rFonts w:hint="eastAsia" w:ascii="宋体" w:hAnsi="宋体" w:eastAsia="宋体" w:cs="宋体"/>
          <w:color w:val="000000" w:themeColor="text1"/>
          <w:u w:val="single"/>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时</w:t>
      </w:r>
      <w:r>
        <w:rPr>
          <w:rFonts w:hint="eastAsia" w:ascii="宋体" w:hAnsi="宋体" w:eastAsia="宋体" w:cs="宋体"/>
          <w:color w:val="000000" w:themeColor="text1"/>
          <w:u w:val="single"/>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分</w:t>
      </w:r>
      <w:r>
        <w:rPr>
          <w:rFonts w:hint="eastAsia" w:ascii="宋体" w:hAnsi="宋体" w:eastAsia="宋体" w:cs="宋体"/>
          <w:color w:val="000000" w:themeColor="text1"/>
          <w:lang w:eastAsia="zh-CN"/>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以平台时间为准）</w:t>
      </w:r>
      <w:r>
        <w:rPr>
          <w:rFonts w:hint="eastAsia" w:ascii="宋体" w:hAnsi="宋体" w:eastAsia="宋体" w:cs="宋体"/>
          <w:color w:val="000000" w:themeColor="text1"/>
          <w14:textFill>
            <w14:solidFill>
              <w14:schemeClr w14:val="tx1"/>
            </w14:solidFill>
          </w14:textFill>
        </w:rPr>
        <w:t>，供应商应在截止时间前</w:t>
      </w:r>
      <w:r>
        <w:rPr>
          <w:rFonts w:hint="eastAsia" w:ascii="宋体" w:hAnsi="宋体" w:cs="宋体"/>
          <w:color w:val="000000" w:themeColor="text1"/>
          <w:lang w:val="en-US" w:eastAsia="zh-CN"/>
          <w14:textFill>
            <w14:solidFill>
              <w14:schemeClr w14:val="tx1"/>
            </w14:solidFill>
          </w14:textFill>
        </w:rPr>
        <w:t>递交纸质文件到中轴线地块开发建设项目经理部</w:t>
      </w:r>
      <w:r>
        <w:rPr>
          <w:rFonts w:hint="eastAsia" w:ascii="宋体" w:hAnsi="宋体" w:eastAsia="宋体" w:cs="宋体"/>
          <w:color w:val="000000" w:themeColor="text1"/>
          <w14:textFill>
            <w14:solidFill>
              <w14:schemeClr w14:val="tx1"/>
            </w14:solidFill>
          </w14:textFill>
        </w:rPr>
        <w:t>。</w:t>
      </w:r>
    </w:p>
    <w:p>
      <w:pPr>
        <w:spacing w:line="440" w:lineRule="exact"/>
        <w:ind w:firstLine="480" w:firstLineChars="20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4.2 逾期上传的响应文件或者未有效递交投标保证金的，采购人将予以拒绝。</w:t>
      </w:r>
    </w:p>
    <w:p>
      <w:pPr>
        <w:spacing w:line="440" w:lineRule="exact"/>
        <w:ind w:firstLine="480" w:firstLineChars="200"/>
        <w:jc w:val="left"/>
        <w:rPr>
          <w:rFonts w:hint="eastAsia" w:ascii="宋体" w:hAnsi="宋体" w:eastAsia="宋体" w:cs="宋体"/>
          <w:color w:val="000000" w:themeColor="text1"/>
          <w:u w:val="single"/>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4.3 地点：</w:t>
      </w:r>
      <w:r>
        <w:rPr>
          <w:rFonts w:hint="eastAsia" w:ascii="宋体" w:hAnsi="宋体" w:cs="宋体"/>
          <w:b/>
          <w:bCs/>
          <w:u w:val="single"/>
          <w:lang w:val="en-US" w:eastAsia="zh-CN"/>
        </w:rPr>
        <w:t>遵义市新蒲新区奥体路中轴线地块开发建设项目经理部</w:t>
      </w:r>
      <w:r>
        <w:rPr>
          <w:rFonts w:hint="eastAsia" w:ascii="宋体" w:hAnsi="宋体" w:eastAsia="宋体" w:cs="宋体"/>
          <w:u w:val="single"/>
        </w:rPr>
        <w:t>。</w:t>
      </w:r>
    </w:p>
    <w:p>
      <w:pPr>
        <w:pStyle w:val="6"/>
        <w:numPr>
          <w:ilvl w:val="0"/>
          <w:numId w:val="0"/>
        </w:numPr>
        <w:bidi w:val="0"/>
        <w:ind w:firstLine="643" w:firstLineChars="200"/>
        <w:rPr>
          <w:rFonts w:hint="eastAsia" w:ascii="宋体" w:hAnsi="宋体" w:eastAsia="宋体" w:cs="宋体"/>
          <w:lang w:val="en-US" w:eastAsia="zh-CN"/>
        </w:rPr>
      </w:pPr>
      <w:r>
        <w:rPr>
          <w:rFonts w:hint="eastAsia" w:ascii="宋体" w:hAnsi="宋体" w:eastAsia="宋体" w:cs="宋体"/>
          <w:b/>
          <w:kern w:val="2"/>
          <w:sz w:val="32"/>
          <w:szCs w:val="24"/>
          <w:lang w:val="en-US" w:eastAsia="zh-CN" w:bidi="ar-SA"/>
        </w:rPr>
        <w:t>五、</w:t>
      </w:r>
      <w:r>
        <w:rPr>
          <w:rFonts w:hint="eastAsia" w:ascii="宋体" w:hAnsi="宋体" w:eastAsia="宋体" w:cs="宋体"/>
          <w:lang w:val="en-US" w:eastAsia="zh-CN"/>
        </w:rPr>
        <w:t>发布公告的媒介</w:t>
      </w:r>
    </w:p>
    <w:p>
      <w:pPr>
        <w:spacing w:line="440" w:lineRule="exact"/>
        <w:ind w:firstLine="480" w:firstLineChars="200"/>
        <w:rPr>
          <w:rFonts w:hint="eastAsia" w:ascii="宋体" w:hAnsi="宋体" w:eastAsia="宋体" w:cs="宋体"/>
          <w:color w:val="000000" w:themeColor="text1"/>
          <w:kern w:val="0"/>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本项目信息在</w:t>
      </w:r>
      <w:r>
        <w:rPr>
          <w:rFonts w:hint="eastAsia" w:ascii="宋体" w:hAnsi="宋体" w:cs="宋体"/>
          <w:color w:val="000000" w:themeColor="text1"/>
          <w:highlight w:val="yellow"/>
          <w:u w:val="single"/>
          <w:lang w:val="en-US" w:eastAsia="zh-CN"/>
          <w14:textFill>
            <w14:solidFill>
              <w14:schemeClr w14:val="tx1"/>
            </w14:solidFill>
          </w14:textFill>
        </w:rPr>
        <w:t>贵州遵义路桥建设集团有限公司</w:t>
      </w:r>
      <w:r>
        <w:rPr>
          <w:rFonts w:hint="eastAsia" w:ascii="宋体" w:hAnsi="宋体" w:eastAsia="宋体" w:cs="宋体"/>
          <w:color w:val="000000" w:themeColor="text1"/>
          <w14:textFill>
            <w14:solidFill>
              <w14:schemeClr w14:val="tx1"/>
            </w14:solidFill>
          </w14:textFill>
        </w:rPr>
        <w:t>网站上发布。</w:t>
      </w:r>
    </w:p>
    <w:p>
      <w:pPr>
        <w:pStyle w:val="6"/>
        <w:numPr>
          <w:ilvl w:val="0"/>
          <w:numId w:val="0"/>
        </w:numPr>
        <w:bidi w:val="0"/>
        <w:ind w:firstLine="643" w:firstLineChars="200"/>
        <w:rPr>
          <w:rFonts w:hint="eastAsia" w:ascii="宋体" w:hAnsi="宋体" w:eastAsia="宋体" w:cs="宋体"/>
          <w:lang w:val="en-US" w:eastAsia="zh-CN"/>
        </w:rPr>
      </w:pPr>
      <w:r>
        <w:rPr>
          <w:rFonts w:hint="eastAsia" w:ascii="宋体" w:hAnsi="宋体" w:eastAsia="宋体" w:cs="宋体"/>
          <w:b/>
          <w:kern w:val="2"/>
          <w:sz w:val="32"/>
          <w:szCs w:val="24"/>
          <w:lang w:val="en-US" w:eastAsia="zh-CN" w:bidi="ar-SA"/>
        </w:rPr>
        <w:t>六、</w:t>
      </w:r>
      <w:r>
        <w:rPr>
          <w:rFonts w:hint="eastAsia" w:ascii="宋体" w:hAnsi="宋体" w:eastAsia="宋体" w:cs="宋体"/>
          <w:lang w:val="en-US" w:eastAsia="zh-CN"/>
        </w:rPr>
        <w:t>反对本次采购提出询问，请按以下方式联系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1.采购人信息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sz w:val="24"/>
          <w:szCs w:val="24"/>
          <w:lang w:val="en-US" w:eastAsia="zh-CN"/>
        </w:rPr>
        <w:t>名    称：</w:t>
      </w:r>
      <w:r>
        <w:rPr>
          <w:rFonts w:hint="eastAsia" w:ascii="宋体" w:hAnsi="宋体" w:cs="宋体"/>
          <w:b w:val="0"/>
          <w:bCs w:val="0"/>
          <w:color w:val="auto"/>
          <w:sz w:val="24"/>
          <w:szCs w:val="24"/>
          <w:lang w:val="en-US" w:eastAsia="zh-CN"/>
        </w:rPr>
        <w:t>贵州遵义路桥建设集团有限公司</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地    址：</w:t>
      </w:r>
      <w:r>
        <w:rPr>
          <w:rFonts w:hint="eastAsia" w:ascii="宋体" w:hAnsi="宋体" w:cs="宋体"/>
          <w:b w:val="0"/>
          <w:bCs w:val="0"/>
          <w:color w:val="auto"/>
          <w:sz w:val="24"/>
          <w:szCs w:val="24"/>
          <w:highlight w:val="none"/>
          <w:lang w:val="en-US" w:eastAsia="zh-CN"/>
        </w:rPr>
        <w:t>遵义市汇川区苏州路永泽大厦</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宋体" w:hAnsi="宋体" w:eastAsia="宋体" w:cs="宋体"/>
          <w:b w:val="0"/>
          <w:bCs w:val="0"/>
          <w:color w:val="auto"/>
          <w:sz w:val="24"/>
          <w:szCs w:val="24"/>
          <w:highlight w:val="yellow"/>
          <w:lang w:val="en-US" w:eastAsia="zh-CN"/>
        </w:rPr>
      </w:pPr>
      <w:r>
        <w:rPr>
          <w:rFonts w:hint="eastAsia" w:ascii="宋体" w:hAnsi="宋体" w:eastAsia="宋体" w:cs="宋体"/>
          <w:b w:val="0"/>
          <w:bCs w:val="0"/>
          <w:color w:val="auto"/>
          <w:sz w:val="24"/>
          <w:szCs w:val="24"/>
          <w:highlight w:val="yellow"/>
          <w:lang w:val="en-US" w:eastAsia="zh-CN"/>
        </w:rPr>
        <w:t>联 系 人：</w:t>
      </w:r>
      <w:r>
        <w:rPr>
          <w:rFonts w:hint="eastAsia" w:ascii="宋体" w:hAnsi="宋体" w:cs="宋体"/>
          <w:b w:val="0"/>
          <w:bCs w:val="0"/>
          <w:color w:val="auto"/>
          <w:sz w:val="24"/>
          <w:szCs w:val="24"/>
          <w:highlight w:val="yellow"/>
          <w:lang w:val="en-US" w:eastAsia="zh-CN"/>
        </w:rPr>
        <w:t>杨培耕</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color w:val="auto"/>
          <w:sz w:val="24"/>
          <w:szCs w:val="24"/>
          <w:highlight w:val="yellow"/>
          <w:lang w:val="en-US" w:eastAsia="zh-CN"/>
        </w:rPr>
      </w:pPr>
      <w:r>
        <w:rPr>
          <w:rFonts w:hint="eastAsia" w:ascii="宋体" w:hAnsi="宋体" w:eastAsia="宋体" w:cs="宋体"/>
          <w:b w:val="0"/>
          <w:bCs w:val="0"/>
          <w:color w:val="auto"/>
          <w:sz w:val="24"/>
          <w:szCs w:val="24"/>
          <w:highlight w:val="yellow"/>
          <w:lang w:val="en-US" w:eastAsia="zh-CN"/>
        </w:rPr>
        <w:t>联系方式：</w:t>
      </w:r>
      <w:r>
        <w:rPr>
          <w:rFonts w:hint="eastAsia" w:ascii="宋体" w:hAnsi="宋体" w:cs="宋体"/>
          <w:b w:val="0"/>
          <w:bCs w:val="0"/>
          <w:color w:val="auto"/>
          <w:sz w:val="24"/>
          <w:szCs w:val="24"/>
          <w:highlight w:val="yellow"/>
          <w:lang w:val="en-US" w:eastAsia="zh-CN"/>
        </w:rPr>
        <w:t>185 8532 6339</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righ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2025 年   月    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p>
    <w:p>
      <w:pPr>
        <w:spacing w:line="360" w:lineRule="auto"/>
        <w:jc w:val="left"/>
        <w:rPr>
          <w:rFonts w:hint="eastAsia" w:ascii="宋体" w:hAnsi="宋体" w:eastAsia="宋体" w:cs="宋体"/>
          <w:b/>
          <w:kern w:val="2"/>
          <w:sz w:val="32"/>
          <w:szCs w:val="24"/>
          <w:lang w:val="en-US" w:eastAsia="zh-CN" w:bidi="ar-SA"/>
        </w:rPr>
      </w:pPr>
      <w:r>
        <w:rPr>
          <w:rFonts w:hint="eastAsia" w:ascii="宋体" w:hAnsi="宋体" w:eastAsia="宋体" w:cs="宋体"/>
          <w:b/>
          <w:kern w:val="2"/>
          <w:sz w:val="32"/>
          <w:szCs w:val="24"/>
          <w:lang w:val="en-US" w:eastAsia="zh-CN" w:bidi="ar-SA"/>
        </w:rPr>
        <w:t>七、其他事项</w:t>
      </w:r>
    </w:p>
    <w:p>
      <w:pPr>
        <w:spacing w:line="360" w:lineRule="auto"/>
        <w:rPr>
          <w:rFonts w:hint="eastAsia" w:ascii="宋体" w:hAnsi="宋体" w:eastAsia="宋体" w:cs="宋体"/>
          <w:b/>
          <w:bCs/>
          <w:color w:val="auto"/>
          <w:lang w:val="en-US" w:eastAsia="zh-CN"/>
        </w:rPr>
      </w:pPr>
    </w:p>
    <w:p>
      <w:pPr>
        <w:spacing w:line="360" w:lineRule="auto"/>
        <w:ind w:firstLine="482" w:firstLineChars="200"/>
        <w:rPr>
          <w:rFonts w:hint="eastAsia" w:ascii="宋体" w:hAnsi="宋体" w:eastAsia="宋体" w:cs="宋体"/>
          <w:b/>
          <w:bCs/>
          <w:color w:val="auto"/>
        </w:rPr>
      </w:pPr>
      <w:r>
        <w:rPr>
          <w:rFonts w:hint="eastAsia" w:ascii="宋体" w:hAnsi="宋体" w:eastAsia="宋体" w:cs="宋体"/>
          <w:b/>
          <w:bCs/>
          <w:color w:val="auto"/>
        </w:rPr>
        <w:t>重要提示：请各投标人及时在交易系统中检查保证金</w:t>
      </w:r>
      <w:r>
        <w:rPr>
          <w:rFonts w:hint="eastAsia" w:ascii="宋体" w:hAnsi="宋体" w:eastAsia="宋体" w:cs="宋体"/>
          <w:b/>
          <w:bCs/>
          <w:color w:val="auto"/>
          <w:lang w:eastAsia="zh-CN"/>
        </w:rPr>
        <w:t>（</w:t>
      </w:r>
      <w:r>
        <w:rPr>
          <w:rFonts w:hint="eastAsia" w:ascii="宋体" w:hAnsi="宋体" w:eastAsia="宋体" w:cs="宋体"/>
          <w:b/>
          <w:bCs/>
          <w:color w:val="auto"/>
          <w:lang w:val="en-US" w:eastAsia="zh-CN"/>
        </w:rPr>
        <w:t>若需）</w:t>
      </w:r>
      <w:r>
        <w:rPr>
          <w:rFonts w:hint="eastAsia" w:ascii="宋体" w:hAnsi="宋体" w:eastAsia="宋体" w:cs="宋体"/>
          <w:b/>
          <w:bCs/>
          <w:color w:val="auto"/>
        </w:rPr>
        <w:t>及投标文件递交情况是否已按照招标采购文件要求递交成功。</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p>
    <w:p>
      <w:pPr>
        <w:pStyle w:val="18"/>
        <w:rPr>
          <w:rFonts w:hint="eastAsia" w:ascii="宋体" w:hAnsi="宋体" w:eastAsia="宋体" w:cs="宋体"/>
          <w:b w:val="0"/>
          <w:bCs w:val="0"/>
          <w:sz w:val="24"/>
          <w:szCs w:val="24"/>
          <w:lang w:val="en-US" w:eastAsia="zh-CN"/>
        </w:rPr>
      </w:pPr>
    </w:p>
    <w:p>
      <w:pPr>
        <w:pStyle w:val="18"/>
        <w:rPr>
          <w:rFonts w:hint="eastAsia" w:ascii="宋体" w:hAnsi="宋体" w:eastAsia="宋体" w:cs="宋体"/>
          <w:b w:val="0"/>
          <w:bCs w:val="0"/>
          <w:sz w:val="24"/>
          <w:szCs w:val="24"/>
          <w:lang w:val="en-US" w:eastAsia="zh-CN"/>
        </w:rPr>
      </w:pPr>
    </w:p>
    <w:p>
      <w:pPr>
        <w:pStyle w:val="18"/>
        <w:rPr>
          <w:rFonts w:hint="eastAsia" w:ascii="宋体" w:hAnsi="宋体" w:eastAsia="宋体" w:cs="宋体"/>
          <w:b w:val="0"/>
          <w:bCs w:val="0"/>
          <w:sz w:val="24"/>
          <w:szCs w:val="24"/>
          <w:lang w:val="en-US" w:eastAsia="zh-CN"/>
        </w:rPr>
      </w:pPr>
    </w:p>
    <w:p>
      <w:pPr>
        <w:pStyle w:val="5"/>
        <w:numPr>
          <w:ilvl w:val="0"/>
          <w:numId w:val="1"/>
        </w:numPr>
        <w:bidi w:val="0"/>
        <w:jc w:val="center"/>
        <w:rPr>
          <w:rFonts w:hint="eastAsia" w:ascii="宋体" w:hAnsi="宋体" w:eastAsia="宋体" w:cs="宋体"/>
          <w:lang w:val="en-US" w:eastAsia="zh-CN"/>
        </w:rPr>
      </w:pPr>
      <w:bookmarkStart w:id="2" w:name="_Toc14605"/>
      <w:r>
        <w:rPr>
          <w:rFonts w:hint="eastAsia" w:ascii="宋体" w:hAnsi="宋体" w:eastAsia="宋体" w:cs="宋体"/>
          <w:lang w:val="en-US" w:eastAsia="zh-CN"/>
        </w:rPr>
        <w:t>供应商须知</w:t>
      </w:r>
      <w:bookmarkEnd w:id="2"/>
    </w:p>
    <w:p>
      <w:pPr>
        <w:rPr>
          <w:rFonts w:hint="eastAsia" w:ascii="宋体" w:hAnsi="宋体" w:eastAsia="宋体" w:cs="宋体"/>
          <w:lang w:val="en-US" w:eastAsia="zh-CN"/>
        </w:rPr>
      </w:pPr>
    </w:p>
    <w:p>
      <w:pPr>
        <w:rPr>
          <w:rFonts w:hint="eastAsia" w:ascii="宋体" w:hAnsi="宋体" w:eastAsia="宋体" w:cs="宋体"/>
          <w:lang w:val="en-US" w:eastAsia="zh-CN"/>
        </w:rPr>
      </w:pPr>
      <w:r>
        <w:rPr>
          <w:rFonts w:hint="eastAsia" w:ascii="宋体" w:hAnsi="宋体" w:eastAsia="宋体" w:cs="宋体"/>
          <w:lang w:val="en-US" w:eastAsia="zh-CN"/>
        </w:rPr>
        <w:br w:type="page"/>
      </w:r>
    </w:p>
    <w:tbl>
      <w:tblPr>
        <w:tblStyle w:val="20"/>
        <w:tblW w:w="5002"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024"/>
        <w:gridCol w:w="804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trPr>
        <w:tc>
          <w:tcPr>
            <w:tcW w:w="565" w:type="pct"/>
            <w:vAlign w:val="top"/>
          </w:tcPr>
          <w:p>
            <w:pPr>
              <w:pStyle w:val="19"/>
              <w:keepNext w:val="0"/>
              <w:keepLines w:val="0"/>
              <w:pageBreakBefore w:val="0"/>
              <w:kinsoku/>
              <w:wordWrap/>
              <w:overflowPunct/>
              <w:topLinePunct w:val="0"/>
              <w:autoSpaceDE/>
              <w:autoSpaceDN/>
              <w:bidi w:val="0"/>
              <w:spacing w:before="118" w:line="360" w:lineRule="auto"/>
              <w:ind w:left="240" w:leftChars="100" w:right="283" w:firstLine="0" w:firstLineChars="0"/>
              <w:jc w:val="center"/>
              <w:outlineLvl w:val="9"/>
              <w:rPr>
                <w:rFonts w:hint="eastAsia" w:ascii="宋体" w:hAnsi="宋体" w:eastAsia="宋体" w:cs="宋体"/>
                <w:b/>
                <w:bCs/>
              </w:rPr>
            </w:pPr>
            <w:r>
              <w:rPr>
                <w:rFonts w:hint="eastAsia" w:ascii="宋体" w:hAnsi="宋体" w:eastAsia="宋体" w:cs="宋体"/>
                <w:b/>
                <w:bCs/>
                <w:spacing w:val="-8"/>
              </w:rPr>
              <w:t>序号</w:t>
            </w:r>
          </w:p>
        </w:tc>
        <w:tc>
          <w:tcPr>
            <w:tcW w:w="4434" w:type="pct"/>
            <w:vAlign w:val="top"/>
          </w:tcPr>
          <w:p>
            <w:pPr>
              <w:pStyle w:val="19"/>
              <w:keepNext w:val="0"/>
              <w:keepLines w:val="0"/>
              <w:pageBreakBefore w:val="0"/>
              <w:kinsoku/>
              <w:wordWrap/>
              <w:overflowPunct/>
              <w:topLinePunct w:val="0"/>
              <w:autoSpaceDE/>
              <w:autoSpaceDN/>
              <w:bidi w:val="0"/>
              <w:spacing w:before="118" w:line="360" w:lineRule="auto"/>
              <w:ind w:left="240" w:leftChars="100" w:right="283" w:firstLine="0" w:firstLineChars="0"/>
              <w:jc w:val="both"/>
              <w:outlineLvl w:val="9"/>
              <w:rPr>
                <w:rFonts w:hint="eastAsia" w:ascii="宋体" w:hAnsi="宋体" w:eastAsia="宋体" w:cs="宋体"/>
                <w:b/>
                <w:bCs/>
              </w:rPr>
            </w:pPr>
            <w:r>
              <w:rPr>
                <w:rFonts w:hint="eastAsia" w:ascii="宋体" w:hAnsi="宋体" w:eastAsia="宋体" w:cs="宋体"/>
                <w:b/>
                <w:bCs/>
                <w:spacing w:val="-12"/>
              </w:rPr>
              <w:t>内容规定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trPr>
        <w:tc>
          <w:tcPr>
            <w:tcW w:w="565" w:type="pct"/>
            <w:vAlign w:val="top"/>
          </w:tcPr>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highlight w:val="none"/>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highlight w:val="none"/>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highlight w:val="none"/>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highlight w:val="none"/>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highlight w:val="none"/>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highlight w:val="none"/>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highlight w:val="none"/>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highlight w:val="none"/>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highlight w:val="none"/>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highlight w:val="none"/>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highlight w:val="none"/>
                <w:lang w:val="en-US" w:eastAsia="zh-CN"/>
              </w:rPr>
            </w:pPr>
          </w:p>
          <w:p>
            <w:pPr>
              <w:pStyle w:val="19"/>
              <w:keepNext w:val="0"/>
              <w:keepLines w:val="0"/>
              <w:pageBreakBefore w:val="0"/>
              <w:kinsoku/>
              <w:wordWrap/>
              <w:overflowPunct/>
              <w:topLinePunct w:val="0"/>
              <w:autoSpaceDE/>
              <w:autoSpaceDN/>
              <w:bidi w:val="0"/>
              <w:spacing w:before="78" w:line="360" w:lineRule="auto"/>
              <w:ind w:left="240" w:leftChars="100" w:right="283" w:firstLine="0" w:firstLineChars="0"/>
              <w:jc w:val="center"/>
              <w:outlineLvl w:val="9"/>
              <w:rPr>
                <w:rFonts w:hint="eastAsia" w:ascii="宋体" w:hAnsi="宋体" w:eastAsia="宋体" w:cs="宋体"/>
                <w:b w:val="0"/>
                <w:bCs w:val="0"/>
                <w:highlight w:val="none"/>
                <w:lang w:val="en-US" w:eastAsia="zh-CN"/>
              </w:rPr>
            </w:pPr>
            <w:r>
              <w:rPr>
                <w:rFonts w:hint="eastAsia" w:ascii="宋体" w:hAnsi="宋体" w:eastAsia="宋体" w:cs="宋体"/>
                <w:b w:val="0"/>
                <w:bCs w:val="0"/>
                <w:highlight w:val="none"/>
                <w:lang w:val="en-US" w:eastAsia="zh-CN"/>
              </w:rPr>
              <w:t>1</w:t>
            </w:r>
          </w:p>
        </w:tc>
        <w:tc>
          <w:tcPr>
            <w:tcW w:w="4434" w:type="pct"/>
            <w:vAlign w:val="top"/>
          </w:tcPr>
          <w:p>
            <w:pPr>
              <w:pStyle w:val="19"/>
              <w:keepNext w:val="0"/>
              <w:keepLines w:val="0"/>
              <w:pageBreakBefore w:val="0"/>
              <w:kinsoku/>
              <w:wordWrap/>
              <w:overflowPunct/>
              <w:topLinePunct w:val="0"/>
              <w:autoSpaceDE/>
              <w:autoSpaceDN/>
              <w:bidi w:val="0"/>
              <w:spacing w:before="36" w:line="360" w:lineRule="auto"/>
              <w:ind w:left="240" w:leftChars="100" w:right="283" w:firstLine="0" w:firstLineChars="0"/>
              <w:jc w:val="both"/>
              <w:outlineLvl w:val="9"/>
              <w:rPr>
                <w:rFonts w:hint="eastAsia" w:ascii="宋体" w:hAnsi="宋体" w:eastAsia="宋体" w:cs="宋体"/>
                <w:b/>
                <w:bCs/>
                <w:color w:val="auto"/>
                <w:spacing w:val="0"/>
                <w:sz w:val="24"/>
                <w:highlight w:val="none"/>
                <w:lang w:val="en-US" w:eastAsia="zh-CN"/>
              </w:rPr>
            </w:pPr>
            <w:r>
              <w:rPr>
                <w:rFonts w:hint="eastAsia" w:ascii="宋体" w:hAnsi="宋体" w:eastAsia="宋体" w:cs="宋体"/>
                <w:b/>
                <w:bCs/>
                <w:color w:val="auto"/>
                <w:spacing w:val="0"/>
                <w:sz w:val="24"/>
                <w:highlight w:val="none"/>
                <w:lang w:val="en-US" w:eastAsia="zh-CN"/>
              </w:rPr>
              <w:t>采购人：</w:t>
            </w:r>
          </w:p>
          <w:p>
            <w:pPr>
              <w:keepNext w:val="0"/>
              <w:keepLines w:val="0"/>
              <w:pageBreakBefore w:val="0"/>
              <w:widowControl/>
              <w:kinsoku/>
              <w:wordWrap/>
              <w:overflowPunct/>
              <w:topLinePunct w:val="0"/>
              <w:autoSpaceDE/>
              <w:autoSpaceDN/>
              <w:bidi w:val="0"/>
              <w:adjustRightInd w:val="0"/>
              <w:snapToGrid w:val="0"/>
              <w:spacing w:line="360" w:lineRule="auto"/>
              <w:ind w:left="240" w:leftChars="100" w:right="283" w:firstLine="0" w:firstLineChars="0"/>
              <w:jc w:val="both"/>
              <w:textAlignment w:val="baseline"/>
              <w:outlineLvl w:val="9"/>
              <w:rPr>
                <w:rFonts w:hint="eastAsia" w:ascii="宋体" w:hAnsi="宋体" w:eastAsia="宋体" w:cs="宋体"/>
                <w:bCs/>
                <w:color w:val="auto"/>
                <w:spacing w:val="0"/>
                <w:sz w:val="24"/>
                <w:highlight w:val="none"/>
                <w:lang w:eastAsia="zh-CN"/>
              </w:rPr>
            </w:pPr>
            <w:r>
              <w:rPr>
                <w:rFonts w:hint="eastAsia" w:ascii="宋体" w:hAnsi="宋体" w:eastAsia="宋体" w:cs="宋体"/>
                <w:bCs/>
                <w:color w:val="auto"/>
                <w:spacing w:val="0"/>
                <w:sz w:val="24"/>
                <w:highlight w:val="none"/>
              </w:rPr>
              <w:t>名 称：</w:t>
            </w:r>
            <w:r>
              <w:rPr>
                <w:rFonts w:hint="eastAsia" w:ascii="宋体" w:hAnsi="宋体" w:cs="宋体"/>
                <w:color w:val="auto"/>
                <w:spacing w:val="0"/>
                <w:sz w:val="24"/>
                <w:highlight w:val="none"/>
                <w:u w:val="single"/>
                <w:lang w:val="en-US" w:eastAsia="zh-CN"/>
              </w:rPr>
              <w:t>贵州遵义路桥建设集团有限公司</w:t>
            </w:r>
          </w:p>
          <w:p>
            <w:pPr>
              <w:keepNext w:val="0"/>
              <w:keepLines w:val="0"/>
              <w:pageBreakBefore w:val="0"/>
              <w:widowControl/>
              <w:kinsoku/>
              <w:wordWrap/>
              <w:overflowPunct/>
              <w:topLinePunct w:val="0"/>
              <w:autoSpaceDE/>
              <w:autoSpaceDN/>
              <w:bidi w:val="0"/>
              <w:adjustRightInd w:val="0"/>
              <w:snapToGrid w:val="0"/>
              <w:spacing w:line="360" w:lineRule="auto"/>
              <w:ind w:left="240" w:leftChars="100" w:right="283" w:firstLine="0" w:firstLineChars="0"/>
              <w:jc w:val="both"/>
              <w:textAlignment w:val="baseline"/>
              <w:outlineLvl w:val="9"/>
              <w:rPr>
                <w:rFonts w:hint="eastAsia" w:ascii="宋体" w:hAnsi="宋体" w:eastAsia="宋体" w:cs="宋体"/>
                <w:bCs/>
                <w:color w:val="auto"/>
                <w:spacing w:val="0"/>
                <w:sz w:val="24"/>
                <w:highlight w:val="none"/>
                <w:lang w:eastAsia="zh-CN"/>
              </w:rPr>
            </w:pPr>
            <w:r>
              <w:rPr>
                <w:rFonts w:hint="eastAsia" w:ascii="宋体" w:hAnsi="宋体" w:eastAsia="宋体" w:cs="宋体"/>
                <w:bCs/>
                <w:color w:val="auto"/>
                <w:spacing w:val="0"/>
                <w:sz w:val="24"/>
                <w:highlight w:val="none"/>
              </w:rPr>
              <w:t>地 址：</w:t>
            </w:r>
            <w:r>
              <w:rPr>
                <w:rFonts w:hint="eastAsia" w:ascii="宋体" w:hAnsi="宋体" w:cs="宋体"/>
                <w:color w:val="auto"/>
                <w:spacing w:val="0"/>
                <w:sz w:val="24"/>
                <w:highlight w:val="none"/>
                <w:u w:val="single"/>
                <w:lang w:eastAsia="zh-CN"/>
              </w:rPr>
              <w:t>遵义市汇川区苏州路永泽大厦</w:t>
            </w:r>
          </w:p>
          <w:p>
            <w:pPr>
              <w:pStyle w:val="19"/>
              <w:keepNext w:val="0"/>
              <w:keepLines w:val="0"/>
              <w:pageBreakBefore w:val="0"/>
              <w:kinsoku/>
              <w:wordWrap/>
              <w:overflowPunct/>
              <w:topLinePunct w:val="0"/>
              <w:autoSpaceDE/>
              <w:autoSpaceDN/>
              <w:bidi w:val="0"/>
              <w:spacing w:before="36" w:line="360" w:lineRule="auto"/>
              <w:ind w:left="240" w:leftChars="100" w:right="283" w:firstLine="0" w:firstLineChars="0"/>
              <w:jc w:val="both"/>
              <w:outlineLvl w:val="9"/>
              <w:rPr>
                <w:rFonts w:hint="eastAsia" w:ascii="宋体" w:hAnsi="宋体" w:eastAsia="宋体" w:cs="宋体"/>
                <w:color w:val="auto"/>
                <w:spacing w:val="0"/>
                <w:sz w:val="24"/>
                <w:highlight w:val="yellow"/>
                <w:lang w:val="en-US"/>
              </w:rPr>
            </w:pPr>
            <w:r>
              <w:rPr>
                <w:rFonts w:hint="eastAsia" w:ascii="宋体" w:hAnsi="宋体" w:eastAsia="宋体" w:cs="宋体"/>
                <w:color w:val="auto"/>
                <w:spacing w:val="0"/>
                <w:sz w:val="24"/>
                <w:highlight w:val="yellow"/>
              </w:rPr>
              <w:t>联 系 人：</w:t>
            </w:r>
            <w:r>
              <w:rPr>
                <w:rFonts w:hint="eastAsia" w:ascii="宋体" w:hAnsi="宋体" w:eastAsia="宋体" w:cs="宋体"/>
                <w:color w:val="auto"/>
                <w:spacing w:val="0"/>
                <w:sz w:val="24"/>
                <w:highlight w:val="yellow"/>
                <w:lang w:val="en-US" w:eastAsia="zh-CN"/>
              </w:rPr>
              <w:t>杨培耕</w:t>
            </w:r>
          </w:p>
          <w:p>
            <w:pPr>
              <w:pStyle w:val="19"/>
              <w:keepNext w:val="0"/>
              <w:keepLines w:val="0"/>
              <w:pageBreakBefore w:val="0"/>
              <w:kinsoku/>
              <w:wordWrap/>
              <w:overflowPunct/>
              <w:topLinePunct w:val="0"/>
              <w:autoSpaceDE/>
              <w:autoSpaceDN/>
              <w:bidi w:val="0"/>
              <w:spacing w:before="36" w:line="360" w:lineRule="auto"/>
              <w:ind w:left="240" w:leftChars="100" w:right="283" w:firstLine="0" w:firstLineChars="0"/>
              <w:jc w:val="both"/>
              <w:outlineLvl w:val="9"/>
              <w:rPr>
                <w:rFonts w:hint="eastAsia" w:ascii="宋体" w:hAnsi="宋体" w:eastAsia="宋体" w:cs="宋体"/>
                <w:color w:val="auto"/>
                <w:spacing w:val="0"/>
                <w:sz w:val="24"/>
                <w:highlight w:val="yellow"/>
                <w:u w:val="single"/>
                <w:lang w:eastAsia="zh-CN"/>
              </w:rPr>
            </w:pPr>
            <w:r>
              <w:rPr>
                <w:rFonts w:hint="eastAsia" w:ascii="宋体" w:hAnsi="宋体" w:eastAsia="宋体" w:cs="宋体"/>
                <w:color w:val="auto"/>
                <w:spacing w:val="0"/>
                <w:sz w:val="24"/>
                <w:highlight w:val="yellow"/>
              </w:rPr>
              <w:t>联系方式：</w:t>
            </w:r>
            <w:r>
              <w:rPr>
                <w:rFonts w:hint="eastAsia" w:ascii="宋体" w:hAnsi="宋体" w:eastAsia="宋体" w:cs="宋体"/>
                <w:color w:val="auto"/>
                <w:spacing w:val="0"/>
                <w:sz w:val="24"/>
                <w:highlight w:val="yellow"/>
                <w:lang w:eastAsia="zh-CN"/>
              </w:rPr>
              <w:t>185 8532 6339</w:t>
            </w:r>
          </w:p>
          <w:p>
            <w:pPr>
              <w:pStyle w:val="19"/>
              <w:keepNext w:val="0"/>
              <w:keepLines w:val="0"/>
              <w:pageBreakBefore w:val="0"/>
              <w:kinsoku/>
              <w:wordWrap/>
              <w:overflowPunct/>
              <w:topLinePunct w:val="0"/>
              <w:autoSpaceDE/>
              <w:autoSpaceDN/>
              <w:bidi w:val="0"/>
              <w:spacing w:before="36" w:line="360" w:lineRule="auto"/>
              <w:ind w:left="240" w:leftChars="100" w:right="283" w:firstLine="0" w:firstLineChars="0"/>
              <w:jc w:val="both"/>
              <w:outlineLvl w:val="9"/>
              <w:rPr>
                <w:rFonts w:hint="eastAsia" w:ascii="宋体" w:hAnsi="宋体" w:eastAsia="宋体" w:cs="宋体"/>
                <w:b w:val="0"/>
                <w:bCs w:val="0"/>
                <w:color w:val="auto"/>
                <w:spacing w:val="0"/>
                <w:sz w:val="24"/>
                <w:highlight w:val="none"/>
                <w:lang w:val="en-US" w:eastAsia="zh-CN"/>
              </w:rPr>
            </w:pPr>
          </w:p>
          <w:p>
            <w:pPr>
              <w:pStyle w:val="19"/>
              <w:keepNext w:val="0"/>
              <w:keepLines w:val="0"/>
              <w:pageBreakBefore w:val="0"/>
              <w:kinsoku/>
              <w:wordWrap/>
              <w:overflowPunct/>
              <w:topLinePunct w:val="0"/>
              <w:autoSpaceDE/>
              <w:autoSpaceDN/>
              <w:bidi w:val="0"/>
              <w:spacing w:before="36" w:line="360" w:lineRule="auto"/>
              <w:ind w:left="240" w:leftChars="100" w:right="283" w:firstLine="0" w:firstLineChars="0"/>
              <w:jc w:val="both"/>
              <w:outlineLvl w:val="9"/>
              <w:rPr>
                <w:rFonts w:hint="eastAsia" w:ascii="宋体" w:hAnsi="宋体" w:eastAsia="宋体" w:cs="宋体"/>
                <w:b/>
                <w:bCs/>
                <w:color w:val="auto"/>
                <w:spacing w:val="0"/>
                <w:sz w:val="24"/>
                <w:highlight w:val="none"/>
                <w:lang w:val="en-US" w:eastAsia="zh-CN"/>
              </w:rPr>
            </w:pPr>
            <w:r>
              <w:rPr>
                <w:rFonts w:hint="eastAsia" w:ascii="宋体" w:hAnsi="宋体" w:eastAsia="宋体" w:cs="宋体"/>
                <w:b/>
                <w:bCs/>
                <w:color w:val="auto"/>
                <w:spacing w:val="0"/>
                <w:sz w:val="24"/>
                <w:highlight w:val="none"/>
                <w:lang w:val="en-US" w:eastAsia="zh-CN"/>
              </w:rPr>
              <w:t>项目概况：</w:t>
            </w:r>
          </w:p>
          <w:p>
            <w:pPr>
              <w:pStyle w:val="19"/>
              <w:keepNext w:val="0"/>
              <w:keepLines w:val="0"/>
              <w:pageBreakBefore w:val="0"/>
              <w:kinsoku/>
              <w:wordWrap/>
              <w:overflowPunct/>
              <w:topLinePunct w:val="0"/>
              <w:autoSpaceDE/>
              <w:autoSpaceDN/>
              <w:bidi w:val="0"/>
              <w:spacing w:before="132" w:line="360" w:lineRule="auto"/>
              <w:ind w:left="240" w:leftChars="100" w:right="283" w:firstLine="0" w:firstLineChars="0"/>
              <w:jc w:val="both"/>
              <w:outlineLvl w:val="9"/>
              <w:rPr>
                <w:rFonts w:hint="eastAsia" w:ascii="宋体" w:hAnsi="宋体" w:eastAsia="宋体" w:cs="宋体"/>
                <w:b w:val="0"/>
                <w:bCs w:val="0"/>
                <w:color w:val="auto"/>
                <w:spacing w:val="0"/>
                <w:sz w:val="24"/>
                <w:highlight w:val="none"/>
              </w:rPr>
            </w:pPr>
            <w:r>
              <w:rPr>
                <w:rFonts w:hint="eastAsia" w:ascii="宋体" w:hAnsi="宋体" w:eastAsia="宋体" w:cs="宋体"/>
                <w:b/>
                <w:bCs/>
                <w:color w:val="auto"/>
                <w:spacing w:val="0"/>
                <w:sz w:val="24"/>
                <w:highlight w:val="none"/>
              </w:rPr>
              <w:t>项目地点</w:t>
            </w:r>
            <w:r>
              <w:rPr>
                <w:rFonts w:hint="eastAsia" w:ascii="宋体" w:hAnsi="宋体" w:eastAsia="宋体" w:cs="宋体"/>
                <w:b w:val="0"/>
                <w:bCs w:val="0"/>
                <w:color w:val="auto"/>
                <w:spacing w:val="0"/>
                <w:sz w:val="24"/>
                <w:highlight w:val="none"/>
              </w:rPr>
              <w:t xml:space="preserve">: </w:t>
            </w:r>
            <w:r>
              <w:rPr>
                <w:rFonts w:hint="eastAsia" w:ascii="宋体" w:hAnsi="宋体" w:eastAsia="宋体" w:cs="宋体"/>
                <w:b w:val="0"/>
                <w:bCs w:val="0"/>
                <w:color w:val="auto"/>
                <w:spacing w:val="0"/>
                <w:sz w:val="24"/>
                <w:highlight w:val="yellow"/>
                <w:u w:val="single"/>
                <w:lang w:eastAsia="zh-CN"/>
              </w:rPr>
              <w:t>遵义</w:t>
            </w:r>
            <w:r>
              <w:rPr>
                <w:rFonts w:hint="eastAsia" w:ascii="宋体" w:hAnsi="宋体" w:eastAsia="宋体" w:cs="宋体"/>
                <w:b w:val="0"/>
                <w:bCs w:val="0"/>
                <w:color w:val="auto"/>
                <w:spacing w:val="0"/>
                <w:sz w:val="24"/>
                <w:highlight w:val="yellow"/>
                <w:u w:val="single"/>
                <w:lang w:val="en-US" w:eastAsia="zh-CN"/>
              </w:rPr>
              <w:t>市奥体路</w:t>
            </w:r>
            <w:r>
              <w:rPr>
                <w:rFonts w:hint="eastAsia" w:ascii="宋体" w:hAnsi="宋体" w:eastAsia="宋体" w:cs="宋体"/>
                <w:b w:val="0"/>
                <w:bCs w:val="0"/>
                <w:color w:val="auto"/>
                <w:spacing w:val="0"/>
                <w:sz w:val="24"/>
                <w:highlight w:val="yellow"/>
                <w:u w:val="single"/>
                <w:lang w:eastAsia="zh-CN"/>
              </w:rPr>
              <w:t>或采购人指定地点</w:t>
            </w:r>
            <w:r>
              <w:rPr>
                <w:rFonts w:hint="eastAsia" w:ascii="宋体" w:hAnsi="宋体" w:eastAsia="宋体" w:cs="宋体"/>
                <w:b w:val="0"/>
                <w:bCs w:val="0"/>
                <w:color w:val="auto"/>
                <w:spacing w:val="0"/>
                <w:sz w:val="24"/>
                <w:highlight w:val="none"/>
                <w:u w:val="single"/>
              </w:rPr>
              <w:t>。</w:t>
            </w:r>
          </w:p>
          <w:p>
            <w:pPr>
              <w:pStyle w:val="19"/>
              <w:keepNext w:val="0"/>
              <w:keepLines w:val="0"/>
              <w:pageBreakBefore w:val="0"/>
              <w:kinsoku/>
              <w:wordWrap/>
              <w:overflowPunct/>
              <w:topLinePunct w:val="0"/>
              <w:autoSpaceDE/>
              <w:autoSpaceDN/>
              <w:bidi w:val="0"/>
              <w:spacing w:before="132" w:line="360" w:lineRule="auto"/>
              <w:ind w:left="240" w:leftChars="100" w:right="283" w:firstLine="0" w:firstLineChars="0"/>
              <w:jc w:val="both"/>
              <w:outlineLvl w:val="9"/>
              <w:rPr>
                <w:rFonts w:hint="default" w:ascii="宋体" w:hAnsi="宋体" w:eastAsia="宋体" w:cs="宋体"/>
                <w:b w:val="0"/>
                <w:bCs w:val="0"/>
                <w:color w:val="auto"/>
                <w:spacing w:val="0"/>
                <w:sz w:val="24"/>
                <w:highlight w:val="none"/>
                <w:lang w:val="en-US" w:eastAsia="zh-CN"/>
              </w:rPr>
            </w:pPr>
            <w:r>
              <w:rPr>
                <w:rFonts w:hint="eastAsia" w:ascii="宋体" w:hAnsi="宋体" w:eastAsia="宋体" w:cs="宋体"/>
                <w:b/>
                <w:bCs/>
                <w:color w:val="auto"/>
                <w:spacing w:val="0"/>
                <w:sz w:val="24"/>
                <w:highlight w:val="none"/>
              </w:rPr>
              <w:t>合同履行期限</w:t>
            </w:r>
            <w:r>
              <w:rPr>
                <w:rFonts w:hint="eastAsia" w:ascii="宋体" w:hAnsi="宋体" w:eastAsia="宋体" w:cs="宋体"/>
                <w:b w:val="0"/>
                <w:bCs w:val="0"/>
                <w:color w:val="auto"/>
                <w:spacing w:val="0"/>
                <w:sz w:val="24"/>
                <w:highlight w:val="none"/>
              </w:rPr>
              <w:t>：</w:t>
            </w:r>
            <w:r>
              <w:rPr>
                <w:rFonts w:hint="eastAsia" w:ascii="宋体" w:hAnsi="宋体" w:eastAsia="宋体" w:cs="宋体"/>
                <w:b w:val="0"/>
                <w:bCs w:val="0"/>
                <w:color w:val="auto"/>
                <w:spacing w:val="0"/>
                <w:sz w:val="24"/>
                <w:highlight w:val="none"/>
                <w:lang w:val="en-US" w:eastAsia="zh-CN"/>
              </w:rPr>
              <w:t>根据采购人工程进度需要供货，以采购人实际下达的通知为准。</w:t>
            </w:r>
          </w:p>
          <w:p>
            <w:pPr>
              <w:pStyle w:val="19"/>
              <w:keepNext w:val="0"/>
              <w:keepLines w:val="0"/>
              <w:pageBreakBefore w:val="0"/>
              <w:kinsoku/>
              <w:wordWrap/>
              <w:overflowPunct/>
              <w:topLinePunct w:val="0"/>
              <w:autoSpaceDE/>
              <w:autoSpaceDN/>
              <w:bidi w:val="0"/>
              <w:spacing w:before="134" w:line="360" w:lineRule="auto"/>
              <w:ind w:left="240" w:leftChars="100" w:right="283" w:firstLine="0" w:firstLineChars="0"/>
              <w:jc w:val="both"/>
              <w:outlineLvl w:val="9"/>
              <w:rPr>
                <w:rFonts w:hint="eastAsia" w:ascii="宋体" w:hAnsi="宋体" w:eastAsia="宋体" w:cs="宋体"/>
                <w:b w:val="0"/>
                <w:bCs w:val="0"/>
                <w:color w:val="auto"/>
                <w:spacing w:val="0"/>
                <w:sz w:val="24"/>
                <w:highlight w:val="none"/>
                <w:u w:val="single"/>
                <w:lang w:val="en-US" w:eastAsia="zh-CN"/>
              </w:rPr>
            </w:pPr>
            <w:r>
              <w:rPr>
                <w:rFonts w:hint="eastAsia" w:ascii="宋体" w:hAnsi="宋体" w:eastAsia="宋体" w:cs="宋体"/>
                <w:b/>
                <w:bCs/>
                <w:color w:val="auto"/>
                <w:spacing w:val="0"/>
                <w:sz w:val="24"/>
                <w:highlight w:val="none"/>
                <w:lang w:val="en-US" w:eastAsia="zh-CN"/>
              </w:rPr>
              <w:t>采购范围</w:t>
            </w:r>
            <w:r>
              <w:rPr>
                <w:rFonts w:hint="eastAsia" w:ascii="宋体" w:hAnsi="宋体" w:eastAsia="宋体" w:cs="宋体"/>
                <w:b w:val="0"/>
                <w:bCs w:val="0"/>
                <w:color w:val="auto"/>
                <w:spacing w:val="0"/>
                <w:sz w:val="24"/>
                <w:highlight w:val="none"/>
              </w:rPr>
              <w:t>：</w:t>
            </w:r>
            <w:r>
              <w:rPr>
                <w:rFonts w:hint="eastAsia" w:ascii="宋体" w:hAnsi="宋体" w:eastAsia="宋体" w:cs="宋体"/>
                <w:b w:val="0"/>
                <w:bCs w:val="0"/>
                <w:color w:val="auto"/>
                <w:spacing w:val="0"/>
                <w:sz w:val="24"/>
                <w:highlight w:val="none"/>
                <w:u w:val="single"/>
                <w:lang w:val="en-US" w:eastAsia="zh-CN"/>
              </w:rPr>
              <w:t>贵州遵义路桥建设集团有限公司中轴线项目爬架租赁采购。（具体详见采购文件第四章）</w:t>
            </w:r>
          </w:p>
          <w:p>
            <w:pPr>
              <w:pStyle w:val="19"/>
              <w:keepNext w:val="0"/>
              <w:keepLines w:val="0"/>
              <w:pageBreakBefore w:val="0"/>
              <w:kinsoku/>
              <w:wordWrap/>
              <w:overflowPunct/>
              <w:topLinePunct w:val="0"/>
              <w:autoSpaceDE/>
              <w:autoSpaceDN/>
              <w:bidi w:val="0"/>
              <w:spacing w:line="360" w:lineRule="auto"/>
              <w:ind w:left="240" w:leftChars="100" w:right="283" w:firstLine="0" w:firstLineChars="0"/>
              <w:jc w:val="both"/>
              <w:outlineLvl w:val="9"/>
              <w:rPr>
                <w:rFonts w:hint="eastAsia" w:ascii="宋体" w:hAnsi="宋体" w:eastAsia="宋体" w:cs="宋体"/>
                <w:b w:val="0"/>
                <w:bCs w:val="0"/>
                <w:color w:val="auto"/>
                <w:spacing w:val="0"/>
                <w:sz w:val="24"/>
                <w:highlight w:val="yellow"/>
                <w:u w:val="single"/>
                <w:lang w:eastAsia="zh-CN"/>
              </w:rPr>
            </w:pPr>
            <w:r>
              <w:rPr>
                <w:rFonts w:hint="eastAsia" w:ascii="宋体" w:hAnsi="宋体" w:eastAsia="宋体" w:cs="宋体"/>
                <w:b/>
                <w:bCs/>
                <w:color w:val="auto"/>
                <w:spacing w:val="0"/>
                <w:sz w:val="24"/>
                <w:highlight w:val="none"/>
                <w:lang w:val="en-US" w:eastAsia="zh-CN"/>
              </w:rPr>
              <w:t>质量及标准要求</w:t>
            </w:r>
            <w:r>
              <w:rPr>
                <w:rFonts w:hint="eastAsia" w:ascii="宋体" w:hAnsi="宋体" w:eastAsia="宋体" w:cs="宋体"/>
                <w:b w:val="0"/>
                <w:bCs w:val="0"/>
                <w:color w:val="auto"/>
                <w:spacing w:val="0"/>
                <w:sz w:val="24"/>
                <w:highlight w:val="none"/>
              </w:rPr>
              <w:t>:</w:t>
            </w:r>
            <w:r>
              <w:rPr>
                <w:rFonts w:hint="eastAsia" w:ascii="宋体" w:hAnsi="宋体" w:eastAsia="宋体" w:cs="宋体"/>
                <w:color w:val="auto"/>
                <w:highlight w:val="yellow"/>
                <w:u w:val="single"/>
                <w:lang w:val="en-US" w:eastAsia="zh-CN"/>
              </w:rPr>
              <w:t>符合相关规范要求，满足采购人需求，一次性验收合格。</w:t>
            </w:r>
          </w:p>
          <w:p>
            <w:pPr>
              <w:pStyle w:val="19"/>
              <w:keepNext w:val="0"/>
              <w:keepLines w:val="0"/>
              <w:pageBreakBefore w:val="0"/>
              <w:kinsoku/>
              <w:wordWrap/>
              <w:overflowPunct/>
              <w:topLinePunct w:val="0"/>
              <w:autoSpaceDE/>
              <w:autoSpaceDN/>
              <w:bidi w:val="0"/>
              <w:spacing w:line="360" w:lineRule="auto"/>
              <w:ind w:left="240" w:leftChars="100" w:right="283" w:firstLine="0" w:firstLineChars="0"/>
              <w:jc w:val="both"/>
              <w:outlineLvl w:val="9"/>
              <w:rPr>
                <w:rFonts w:hint="eastAsia" w:ascii="宋体" w:hAnsi="宋体" w:eastAsia="宋体" w:cs="宋体"/>
                <w:b w:val="0"/>
                <w:bCs w:val="0"/>
                <w:color w:val="auto"/>
                <w:spacing w:val="0"/>
                <w:sz w:val="24"/>
                <w:highlight w:val="none"/>
                <w:u w:val="single"/>
              </w:rPr>
            </w:pPr>
            <w:r>
              <w:rPr>
                <w:rFonts w:hint="eastAsia" w:ascii="宋体" w:hAnsi="宋体" w:eastAsia="宋体" w:cs="宋体"/>
                <w:b/>
                <w:bCs/>
                <w:color w:val="auto"/>
                <w:highlight w:val="none"/>
                <w:lang w:val="en-US" w:eastAsia="zh-CN"/>
              </w:rPr>
              <w:t>是否接受联合体投标</w:t>
            </w:r>
            <w:r>
              <w:rPr>
                <w:rFonts w:hint="eastAsia" w:ascii="宋体" w:hAnsi="宋体" w:eastAsia="宋体" w:cs="宋体"/>
                <w:color w:val="auto"/>
                <w:highlight w:val="none"/>
                <w:lang w:val="en-US" w:eastAsia="zh-CN"/>
              </w:rPr>
              <w:t>：</w:t>
            </w:r>
            <w:r>
              <w:rPr>
                <w:rFonts w:hint="eastAsia" w:ascii="宋体" w:hAnsi="宋体" w:eastAsia="宋体" w:cs="宋体"/>
                <w:color w:val="auto"/>
                <w:highlight w:val="yellow"/>
                <w:u w:val="single"/>
                <w:lang w:val="en-US" w:eastAsia="zh-CN"/>
              </w:rPr>
              <w:t xml:space="preserve">不接受 </w:t>
            </w:r>
            <w:r>
              <w:rPr>
                <w:rFonts w:hint="eastAsia" w:ascii="宋体" w:hAnsi="宋体" w:eastAsia="宋体" w:cs="宋体"/>
                <w:color w:val="auto"/>
                <w:highlight w:val="yellow"/>
                <w:lang w:val="en-US" w:eastAsia="zh-CN"/>
              </w:rPr>
              <w:t>联合体。</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trPr>
        <w:tc>
          <w:tcPr>
            <w:tcW w:w="565" w:type="pct"/>
            <w:vAlign w:val="top"/>
          </w:tcPr>
          <w:p>
            <w:pPr>
              <w:pStyle w:val="19"/>
              <w:keepNext w:val="0"/>
              <w:keepLines w:val="0"/>
              <w:pageBreakBefore w:val="0"/>
              <w:kinsoku/>
              <w:wordWrap/>
              <w:overflowPunct/>
              <w:topLinePunct w:val="0"/>
              <w:autoSpaceDE/>
              <w:autoSpaceDN/>
              <w:bidi w:val="0"/>
              <w:spacing w:before="83" w:line="360" w:lineRule="auto"/>
              <w:ind w:left="0" w:leftChars="0" w:right="283" w:firstLine="0" w:firstLineChars="0"/>
              <w:jc w:val="center"/>
              <w:outlineLvl w:val="9"/>
              <w:rPr>
                <w:rFonts w:hint="eastAsia" w:ascii="宋体" w:hAnsi="宋体" w:eastAsia="宋体" w:cs="宋体"/>
                <w:b w:val="0"/>
                <w:bCs w:val="0"/>
                <w:highlight w:val="none"/>
                <w:lang w:val="en-US" w:eastAsia="zh-CN"/>
              </w:rPr>
            </w:pPr>
            <w:r>
              <w:rPr>
                <w:rFonts w:hint="eastAsia" w:ascii="宋体" w:hAnsi="宋体" w:eastAsia="宋体" w:cs="宋体"/>
                <w:b w:val="0"/>
                <w:bCs w:val="0"/>
                <w:position w:val="1"/>
                <w:lang w:val="en-US" w:eastAsia="zh-CN"/>
              </w:rPr>
              <w:t>2</w:t>
            </w:r>
          </w:p>
        </w:tc>
        <w:tc>
          <w:tcPr>
            <w:tcW w:w="4434" w:type="pct"/>
            <w:vAlign w:val="top"/>
          </w:tcPr>
          <w:p>
            <w:pPr>
              <w:pStyle w:val="19"/>
              <w:keepNext w:val="0"/>
              <w:keepLines w:val="0"/>
              <w:pageBreakBefore w:val="0"/>
              <w:kinsoku/>
              <w:wordWrap/>
              <w:overflowPunct/>
              <w:topLinePunct w:val="0"/>
              <w:autoSpaceDE/>
              <w:autoSpaceDN/>
              <w:bidi w:val="0"/>
              <w:spacing w:before="83" w:line="360" w:lineRule="auto"/>
              <w:ind w:left="0" w:leftChars="0" w:right="283" w:firstLine="0" w:firstLineChars="0"/>
              <w:jc w:val="both"/>
              <w:outlineLvl w:val="9"/>
              <w:rPr>
                <w:rFonts w:hint="eastAsia" w:ascii="宋体" w:hAnsi="宋体" w:eastAsia="宋体" w:cs="宋体"/>
                <w:b w:val="0"/>
                <w:bCs w:val="0"/>
                <w:color w:val="auto"/>
                <w:highlight w:val="none"/>
                <w:lang w:val="en-US" w:eastAsia="zh-CN"/>
              </w:rPr>
            </w:pPr>
            <w:r>
              <w:rPr>
                <w:rFonts w:hint="eastAsia" w:ascii="宋体" w:hAnsi="宋体" w:eastAsia="宋体" w:cs="宋体"/>
                <w:b/>
                <w:bCs/>
                <w:color w:val="auto"/>
                <w:highlight w:val="none"/>
                <w:lang w:val="en-US" w:eastAsia="zh-CN"/>
              </w:rPr>
              <w:t>项目名称</w:t>
            </w:r>
            <w:r>
              <w:rPr>
                <w:rFonts w:hint="eastAsia" w:ascii="宋体" w:hAnsi="宋体" w:eastAsia="宋体" w:cs="宋体"/>
                <w:b w:val="0"/>
                <w:bCs w:val="0"/>
                <w:color w:val="auto"/>
                <w:spacing w:val="-3"/>
                <w:highlight w:val="none"/>
              </w:rPr>
              <w:t>：</w:t>
            </w:r>
            <w:r>
              <w:rPr>
                <w:rFonts w:hint="eastAsia" w:ascii="宋体" w:hAnsi="宋体" w:eastAsia="宋体" w:cs="宋体"/>
                <w:b w:val="0"/>
                <w:bCs w:val="0"/>
                <w:color w:val="auto"/>
                <w:spacing w:val="-3"/>
                <w:highlight w:val="none"/>
                <w:u w:val="single"/>
                <w:lang w:eastAsia="zh-CN"/>
              </w:rPr>
              <w:t>贵州遵义路桥建设集团有限公司中轴线地块开发建设项目项目</w:t>
            </w:r>
            <w:r>
              <w:rPr>
                <w:rFonts w:hint="eastAsia" w:ascii="宋体" w:hAnsi="宋体" w:eastAsia="宋体" w:cs="宋体"/>
                <w:b w:val="0"/>
                <w:bCs w:val="0"/>
                <w:color w:val="auto"/>
                <w:spacing w:val="-3"/>
                <w:highlight w:val="none"/>
                <w:u w:val="single"/>
                <w:lang w:val="en-US" w:eastAsia="zh-CN"/>
              </w:rPr>
              <w:t>爬架租赁</w:t>
            </w:r>
            <w:r>
              <w:rPr>
                <w:rFonts w:hint="eastAsia" w:ascii="宋体" w:hAnsi="宋体" w:eastAsia="宋体" w:cs="宋体"/>
                <w:b w:val="0"/>
                <w:bCs w:val="0"/>
                <w:color w:val="auto"/>
                <w:spacing w:val="-3"/>
                <w:highlight w:val="none"/>
                <w:u w:val="single"/>
                <w:lang w:eastAsia="zh-CN"/>
              </w:rPr>
              <w:t>采购</w:t>
            </w:r>
            <w:r>
              <w:rPr>
                <w:rFonts w:hint="eastAsia" w:ascii="宋体" w:hAnsi="宋体" w:eastAsia="宋体" w:cs="宋体"/>
                <w:b w:val="0"/>
                <w:bCs w:val="0"/>
                <w:color w:val="auto"/>
                <w:spacing w:val="-3"/>
                <w:highlight w:val="none"/>
                <w:u w:val="single"/>
                <w:lang w:val="en-US"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5" w:type="pct"/>
            <w:vAlign w:val="top"/>
          </w:tcPr>
          <w:p>
            <w:pPr>
              <w:pStyle w:val="19"/>
              <w:keepNext w:val="0"/>
              <w:keepLines w:val="0"/>
              <w:pageBreakBefore w:val="0"/>
              <w:kinsoku/>
              <w:wordWrap/>
              <w:overflowPunct/>
              <w:topLinePunct w:val="0"/>
              <w:autoSpaceDE/>
              <w:autoSpaceDN/>
              <w:bidi w:val="0"/>
              <w:spacing w:before="83" w:line="360" w:lineRule="auto"/>
              <w:ind w:left="0" w:leftChars="0" w:right="283" w:firstLine="0" w:firstLineChars="0"/>
              <w:jc w:val="center"/>
              <w:outlineLvl w:val="9"/>
              <w:rPr>
                <w:rFonts w:hint="eastAsia" w:ascii="宋体" w:hAnsi="宋体" w:eastAsia="宋体" w:cs="宋体"/>
                <w:b w:val="0"/>
                <w:bCs w:val="0"/>
                <w:position w:val="1"/>
                <w:lang w:val="en-US" w:eastAsia="zh-CN"/>
              </w:rPr>
            </w:pPr>
            <w:r>
              <w:rPr>
                <w:rFonts w:hint="eastAsia" w:ascii="宋体" w:hAnsi="宋体" w:eastAsia="宋体" w:cs="宋体"/>
                <w:b w:val="0"/>
                <w:bCs w:val="0"/>
                <w:position w:val="1"/>
                <w:lang w:val="en-US" w:eastAsia="zh-CN"/>
              </w:rPr>
              <w:t>3</w:t>
            </w:r>
          </w:p>
        </w:tc>
        <w:tc>
          <w:tcPr>
            <w:tcW w:w="4434" w:type="pct"/>
            <w:vAlign w:val="top"/>
          </w:tcPr>
          <w:p>
            <w:pPr>
              <w:pStyle w:val="19"/>
              <w:keepNext w:val="0"/>
              <w:keepLines w:val="0"/>
              <w:pageBreakBefore w:val="0"/>
              <w:kinsoku/>
              <w:wordWrap/>
              <w:overflowPunct/>
              <w:topLinePunct w:val="0"/>
              <w:autoSpaceDE/>
              <w:autoSpaceDN/>
              <w:bidi w:val="0"/>
              <w:spacing w:before="83" w:line="360" w:lineRule="auto"/>
              <w:ind w:left="0" w:leftChars="0" w:right="283" w:firstLine="0" w:firstLineChars="0"/>
              <w:jc w:val="both"/>
              <w:outlineLvl w:val="9"/>
              <w:rPr>
                <w:rFonts w:hint="eastAsia" w:ascii="宋体" w:hAnsi="宋体" w:eastAsia="宋体" w:cs="宋体"/>
                <w:b w:val="0"/>
                <w:bCs w:val="0"/>
                <w:color w:val="auto"/>
                <w:spacing w:val="-3"/>
                <w:lang w:val="en-US" w:eastAsia="zh-CN"/>
              </w:rPr>
            </w:pPr>
            <w:r>
              <w:rPr>
                <w:rFonts w:hint="eastAsia" w:ascii="宋体" w:hAnsi="宋体" w:eastAsia="宋体" w:cs="宋体"/>
                <w:b/>
                <w:bCs/>
                <w:color w:val="auto"/>
                <w:spacing w:val="-3"/>
                <w:lang w:val="en-US" w:eastAsia="zh-CN"/>
              </w:rPr>
              <w:t>资金来源及落实情况</w:t>
            </w:r>
            <w:r>
              <w:rPr>
                <w:rFonts w:hint="eastAsia" w:ascii="宋体" w:hAnsi="宋体" w:eastAsia="宋体" w:cs="宋体"/>
                <w:b w:val="0"/>
                <w:bCs w:val="0"/>
                <w:color w:val="auto"/>
                <w:spacing w:val="-3"/>
                <w:lang w:val="en-US" w:eastAsia="zh-CN"/>
              </w:rPr>
              <w:t>：单位自筹。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321" w:hRule="atLeast"/>
        </w:trPr>
        <w:tc>
          <w:tcPr>
            <w:tcW w:w="565" w:type="pct"/>
            <w:vAlign w:val="top"/>
          </w:tcPr>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lang w:val="en-US" w:eastAsia="zh-CN"/>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lang w:val="en-US" w:eastAsia="zh-CN"/>
              </w:rPr>
            </w:pPr>
            <w:r>
              <w:rPr>
                <w:rFonts w:hint="eastAsia" w:ascii="宋体" w:hAnsi="宋体" w:eastAsia="宋体" w:cs="宋体"/>
                <w:b w:val="0"/>
                <w:bCs w:val="0"/>
                <w:sz w:val="21"/>
                <w:lang w:val="en-US" w:eastAsia="zh-CN"/>
              </w:rPr>
              <w:t>4</w:t>
            </w: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pStyle w:val="19"/>
              <w:keepNext w:val="0"/>
              <w:keepLines w:val="0"/>
              <w:pageBreakBefore w:val="0"/>
              <w:kinsoku/>
              <w:wordWrap/>
              <w:overflowPunct/>
              <w:topLinePunct w:val="0"/>
              <w:autoSpaceDE/>
              <w:autoSpaceDN/>
              <w:bidi w:val="0"/>
              <w:spacing w:before="78" w:line="360" w:lineRule="auto"/>
              <w:ind w:left="240" w:leftChars="100" w:right="283" w:firstLine="0" w:firstLineChars="0"/>
              <w:jc w:val="center"/>
              <w:outlineLvl w:val="9"/>
              <w:rPr>
                <w:rFonts w:hint="eastAsia" w:ascii="宋体" w:hAnsi="宋体" w:eastAsia="宋体" w:cs="宋体"/>
                <w:b w:val="0"/>
                <w:bCs w:val="0"/>
              </w:rPr>
            </w:pPr>
          </w:p>
        </w:tc>
        <w:tc>
          <w:tcPr>
            <w:tcW w:w="4434" w:type="pct"/>
            <w:vAlign w:val="top"/>
          </w:tcPr>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both"/>
              <w:outlineLvl w:val="9"/>
              <w:rPr>
                <w:rFonts w:hint="eastAsia" w:ascii="宋体" w:hAnsi="宋体" w:eastAsia="宋体" w:cs="宋体"/>
                <w:b/>
                <w:bCs/>
              </w:rPr>
            </w:pPr>
            <w:r>
              <w:rPr>
                <w:rFonts w:hint="eastAsia" w:ascii="宋体" w:hAnsi="宋体" w:eastAsia="宋体" w:cs="宋体"/>
                <w:b/>
                <w:bCs/>
                <w:spacing w:val="-3"/>
              </w:rPr>
              <w:t>（一）一般资格条件：</w:t>
            </w:r>
          </w:p>
          <w:p>
            <w:pPr>
              <w:spacing w:line="440" w:lineRule="exact"/>
              <w:ind w:firstLine="240" w:firstLineChars="100"/>
              <w:jc w:val="both"/>
              <w:rPr>
                <w:rFonts w:hint="eastAsia" w:ascii="宋体" w:hAnsi="宋体" w:eastAsia="宋体" w:cs="宋体"/>
                <w:color w:val="000000" w:themeColor="text1"/>
                <w:u w:val="single"/>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（1）具备独立承担民事责任的能力：</w:t>
            </w:r>
            <w:r>
              <w:rPr>
                <w:rFonts w:hint="eastAsia" w:ascii="宋体" w:hAnsi="宋体" w:eastAsia="宋体" w:cs="宋体"/>
                <w:color w:val="000000" w:themeColor="text1"/>
                <w:u w:val="single"/>
                <w14:textFill>
                  <w14:solidFill>
                    <w14:schemeClr w14:val="tx1"/>
                  </w14:solidFill>
                </w14:textFill>
              </w:rPr>
              <w:t>供应商应为中华人民共和国境内具有独立法人资格，持有合法有效的企业法人营业执照或事业单位法人证书（提供营业执照或法人扫描件）</w:t>
            </w:r>
          </w:p>
          <w:p>
            <w:pPr>
              <w:spacing w:line="440" w:lineRule="exact"/>
              <w:ind w:firstLine="240" w:firstLineChars="100"/>
              <w:jc w:val="both"/>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（2）具有履行合同所必需的设备和专业技术能力：</w:t>
            </w:r>
            <w:r>
              <w:rPr>
                <w:rFonts w:hint="eastAsia" w:ascii="宋体" w:hAnsi="宋体" w:eastAsia="宋体" w:cs="宋体"/>
                <w:color w:val="000000" w:themeColor="text1"/>
                <w:u w:val="single"/>
                <w14:textFill>
                  <w14:solidFill>
                    <w14:schemeClr w14:val="tx1"/>
                  </w14:solidFill>
                </w14:textFill>
              </w:rPr>
              <w:t>需附投标供应商履约能力承诺书，格式内容详见响应文件格式</w:t>
            </w:r>
            <w:r>
              <w:rPr>
                <w:rFonts w:hint="eastAsia" w:ascii="宋体" w:hAnsi="宋体" w:eastAsia="宋体" w:cs="宋体"/>
                <w:color w:val="000000" w:themeColor="text1"/>
                <w14:textFill>
                  <w14:solidFill>
                    <w14:schemeClr w14:val="tx1"/>
                  </w14:solidFill>
                </w14:textFill>
              </w:rPr>
              <w:t>；</w:t>
            </w:r>
          </w:p>
          <w:p>
            <w:pPr>
              <w:spacing w:line="440" w:lineRule="exact"/>
              <w:ind w:firstLine="240" w:firstLineChars="100"/>
              <w:jc w:val="both"/>
              <w:rPr>
                <w:rFonts w:hint="eastAsia" w:ascii="宋体" w:hAnsi="宋体" w:eastAsia="宋体" w:cs="宋体"/>
                <w:color w:val="000000" w:themeColor="text1"/>
                <w:lang w:eastAsia="zh-CN"/>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3</w:t>
            </w:r>
            <w:r>
              <w:rPr>
                <w:rFonts w:hint="eastAsia" w:ascii="宋体" w:hAnsi="宋体" w:eastAsia="宋体" w:cs="宋体"/>
                <w:color w:val="000000" w:themeColor="text1"/>
                <w14:textFill>
                  <w14:solidFill>
                    <w14:schemeClr w14:val="tx1"/>
                  </w14:solidFill>
                </w14:textFill>
              </w:rPr>
              <w:t>）法律、行政法规规定的其他条件：对列入失信惩戒被执行人名单且还在执行期的供应商，拒绝其参与本次采购活动。信用记录查询渠道为“信用中国”网站：</w:t>
            </w:r>
            <w:r>
              <w:rPr>
                <w:rFonts w:hint="eastAsia" w:ascii="宋体" w:hAnsi="宋体" w:eastAsia="宋体" w:cs="宋体"/>
                <w:color w:val="000000" w:themeColor="text1"/>
                <w:u w:val="single"/>
                <w14:textFill>
                  <w14:solidFill>
                    <w14:schemeClr w14:val="tx1"/>
                  </w14:solidFill>
                </w14:textFill>
              </w:rPr>
              <w:t>提供信用中国网站的查询结果截图（查询时间为本公告发布之日起至响应文件</w:t>
            </w:r>
            <w:r>
              <w:rPr>
                <w:rFonts w:hint="eastAsia" w:ascii="宋体" w:hAnsi="宋体" w:eastAsia="宋体" w:cs="宋体"/>
                <w:color w:val="000000" w:themeColor="text1"/>
                <w:u w:val="single"/>
                <w:lang w:eastAsia="zh-CN"/>
                <w14:textFill>
                  <w14:solidFill>
                    <w14:schemeClr w14:val="tx1"/>
                  </w14:solidFill>
                </w14:textFill>
              </w:rPr>
              <w:t>递交截止之日止）或提交承诺函</w:t>
            </w:r>
            <w:r>
              <w:rPr>
                <w:rFonts w:hint="eastAsia" w:ascii="宋体" w:hAnsi="宋体" w:eastAsia="宋体" w:cs="宋体"/>
                <w:color w:val="000000" w:themeColor="text1"/>
                <w:lang w:eastAsia="zh-CN"/>
                <w14:textFill>
                  <w14:solidFill>
                    <w14:schemeClr w14:val="tx1"/>
                  </w14:solidFill>
                </w14:textFill>
              </w:rPr>
              <w:t>；</w:t>
            </w:r>
          </w:p>
          <w:p>
            <w:pPr>
              <w:widowControl/>
              <w:adjustRightInd w:val="0"/>
              <w:snapToGrid w:val="0"/>
              <w:spacing w:line="324" w:lineRule="auto"/>
              <w:ind w:firstLine="480"/>
              <w:jc w:val="both"/>
              <w:outlineLvl w:val="9"/>
              <w:rPr>
                <w:rFonts w:hint="eastAsia" w:ascii="宋体" w:hAnsi="宋体" w:eastAsia="宋体" w:cs="宋体"/>
                <w:color w:val="000000" w:themeColor="text1"/>
                <w:highlight w:val="none"/>
                <w:u w:val="single"/>
                <w:lang w:val="en-US" w:eastAsia="zh-CN"/>
                <w14:textFill>
                  <w14:solidFill>
                    <w14:schemeClr w14:val="tx1"/>
                  </w14:solidFill>
                </w14:textFill>
              </w:rPr>
            </w:pPr>
            <w:r>
              <w:rPr>
                <w:rFonts w:hint="eastAsia" w:ascii="宋体" w:hAnsi="宋体" w:eastAsia="宋体" w:cs="宋体"/>
                <w:color w:val="000000" w:themeColor="text1"/>
                <w:lang w:eastAsia="zh-CN"/>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4）依</w:t>
            </w:r>
            <w:r>
              <w:rPr>
                <w:rFonts w:hint="eastAsia" w:ascii="宋体" w:hAnsi="宋体" w:eastAsia="宋体" w:cs="宋体"/>
                <w:color w:val="000000" w:themeColor="text1"/>
                <w:highlight w:val="none"/>
                <w:lang w:val="en-US" w:eastAsia="zh-CN"/>
                <w14:textFill>
                  <w14:solidFill>
                    <w14:schemeClr w14:val="tx1"/>
                  </w14:solidFill>
                </w14:textFill>
              </w:rPr>
              <w:t>法缴纳税收和社会保障资金的相关材料：</w:t>
            </w:r>
            <w:r>
              <w:rPr>
                <w:rFonts w:hint="eastAsia" w:ascii="宋体" w:hAnsi="宋体" w:eastAsia="宋体" w:cs="宋体"/>
                <w:color w:val="000000" w:themeColor="text1"/>
                <w:highlight w:val="none"/>
                <w:u w:val="single"/>
                <w:lang w:val="en-US" w:eastAsia="zh-CN"/>
                <w14:textFill>
                  <w14:solidFill>
                    <w14:schemeClr w14:val="tx1"/>
                  </w14:solidFill>
                </w14:textFill>
              </w:rPr>
              <w:t>提供2025年至今任意1个月的纳税证明和社保缴纳证明；或具有依法缴纳税收和社会保障资金的良好记录的承诺函（承诺函格式自拟，加盖供应商单位公章）</w:t>
            </w:r>
          </w:p>
          <w:p>
            <w:pPr>
              <w:widowControl/>
              <w:adjustRightInd w:val="0"/>
              <w:snapToGrid w:val="0"/>
              <w:spacing w:line="324" w:lineRule="auto"/>
              <w:ind w:firstLine="480"/>
              <w:jc w:val="both"/>
              <w:outlineLvl w:val="9"/>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5）具有良好的商业信誉和健全的财务会计制度：提供2023或2024年度经第三方审计的财务报告或基本开户银行出具的资信证明或具有良好的商业信誉和健全的财务会计制度的承诺函(格式自拟，加盖供应商单位公章）；</w:t>
            </w:r>
          </w:p>
          <w:p>
            <w:pPr>
              <w:widowControl/>
              <w:adjustRightInd w:val="0"/>
              <w:snapToGrid w:val="0"/>
              <w:spacing w:line="324" w:lineRule="auto"/>
              <w:ind w:firstLine="480"/>
              <w:jc w:val="both"/>
              <w:outlineLvl w:val="9"/>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（6）参加本次招标活动前三年内，在经营活动中没有违法违规记录：提供参加招标活动前3年内在经营活动中没有重大违法记录的书面声明；</w:t>
            </w:r>
          </w:p>
          <w:p>
            <w:pPr>
              <w:widowControl/>
              <w:adjustRightInd w:val="0"/>
              <w:snapToGrid w:val="0"/>
              <w:spacing w:line="324" w:lineRule="auto"/>
              <w:ind w:firstLine="480"/>
              <w:jc w:val="both"/>
              <w:outlineLvl w:val="9"/>
              <w:rPr>
                <w:rFonts w:hint="eastAsia" w:ascii="宋体" w:hAnsi="宋体" w:eastAsia="宋体" w:cs="宋体"/>
                <w:color w:val="auto"/>
                <w:highlight w:val="none"/>
                <w:u w:val="single"/>
                <w:lang w:val="en-US" w:eastAsia="zh-CN"/>
              </w:rPr>
            </w:pPr>
            <w:r>
              <w:rPr>
                <w:rFonts w:hint="eastAsia" w:ascii="宋体" w:hAnsi="宋体" w:eastAsia="宋体" w:cs="宋体"/>
                <w:color w:val="000000" w:themeColor="text1"/>
                <w:highlight w:val="none"/>
                <w14:textFill>
                  <w14:solidFill>
                    <w14:schemeClr w14:val="tx1"/>
                  </w14:solidFill>
                </w14:textFill>
              </w:rPr>
              <w:t>（</w:t>
            </w:r>
            <w:r>
              <w:rPr>
                <w:rFonts w:hint="eastAsia" w:ascii="宋体" w:hAnsi="宋体" w:eastAsia="宋体" w:cs="宋体"/>
                <w:color w:val="000000" w:themeColor="text1"/>
                <w:highlight w:val="none"/>
                <w:lang w:val="en-US" w:eastAsia="zh-CN"/>
                <w14:textFill>
                  <w14:solidFill>
                    <w14:schemeClr w14:val="tx1"/>
                  </w14:solidFill>
                </w14:textFill>
              </w:rPr>
              <w:t>7</w:t>
            </w:r>
            <w:r>
              <w:rPr>
                <w:rFonts w:hint="eastAsia" w:ascii="宋体" w:hAnsi="宋体" w:eastAsia="宋体" w:cs="宋体"/>
                <w:color w:val="000000" w:themeColor="text1"/>
                <w:highlight w:val="none"/>
                <w14:textFill>
                  <w14:solidFill>
                    <w14:schemeClr w14:val="tx1"/>
                  </w14:solidFill>
                </w14:textFill>
              </w:rPr>
              <w:t>）特殊资格要求</w:t>
            </w:r>
            <w:r>
              <w:rPr>
                <w:rFonts w:hint="eastAsia" w:ascii="宋体" w:hAnsi="宋体" w:eastAsia="宋体" w:cs="宋体"/>
                <w:color w:val="000000" w:themeColor="text1"/>
                <w:highlight w:val="none"/>
                <w:u w:val="single"/>
                <w:lang w:val="en-US" w:eastAsia="zh-CN"/>
                <w14:textFill>
                  <w14:solidFill>
                    <w14:schemeClr w14:val="tx1"/>
                  </w14:solidFill>
                </w14:textFill>
              </w:rPr>
              <w:t xml:space="preserve"> ：</w:t>
            </w:r>
            <w:r>
              <w:rPr>
                <w:rFonts w:hint="eastAsia" w:ascii="宋体" w:hAnsi="宋体" w:cs="宋体"/>
                <w:color w:val="000000" w:themeColor="text1"/>
                <w:highlight w:val="yellow"/>
                <w:u w:val="single"/>
                <w:lang w:val="en-US" w:eastAsia="zh-CN"/>
                <w14:textFill>
                  <w14:solidFill>
                    <w14:schemeClr w14:val="tx1"/>
                  </w14:solidFill>
                </w14:textFill>
              </w:rPr>
              <w:t>无</w:t>
            </w:r>
            <w:r>
              <w:rPr>
                <w:rFonts w:hint="eastAsia" w:ascii="宋体" w:hAnsi="宋体" w:eastAsia="宋体" w:cs="宋体"/>
                <w:color w:val="000000" w:themeColor="text1"/>
                <w:highlight w:val="yellow"/>
                <w:u w:val="single"/>
                <w:lang w:val="en-US" w:eastAsia="zh-CN"/>
                <w14:textFill>
                  <w14:solidFill>
                    <w14:schemeClr w14:val="tx1"/>
                  </w14:solidFill>
                </w14:textFill>
              </w:rPr>
              <w:t>。</w:t>
            </w:r>
          </w:p>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both"/>
              <w:outlineLvl w:val="9"/>
              <w:rPr>
                <w:rFonts w:hint="eastAsia" w:ascii="宋体" w:hAnsi="宋体" w:eastAsia="宋体" w:cs="宋体"/>
                <w:b/>
                <w:bCs/>
                <w:color w:val="auto"/>
                <w:spacing w:val="-3"/>
              </w:rPr>
            </w:pPr>
            <w:r>
              <w:rPr>
                <w:rFonts w:hint="eastAsia" w:ascii="宋体" w:hAnsi="宋体" w:eastAsia="宋体" w:cs="宋体"/>
                <w:b/>
                <w:bCs/>
                <w:color w:val="auto"/>
                <w:spacing w:val="-3"/>
              </w:rPr>
              <w:t>（</w:t>
            </w:r>
            <w:r>
              <w:rPr>
                <w:rFonts w:hint="eastAsia" w:ascii="宋体" w:hAnsi="宋体" w:eastAsia="宋体" w:cs="宋体"/>
                <w:b/>
                <w:bCs/>
                <w:color w:val="auto"/>
                <w:spacing w:val="-3"/>
                <w:lang w:val="en-US" w:eastAsia="zh-CN"/>
              </w:rPr>
              <w:t>二</w:t>
            </w:r>
            <w:r>
              <w:rPr>
                <w:rFonts w:hint="eastAsia" w:ascii="宋体" w:hAnsi="宋体" w:eastAsia="宋体" w:cs="宋体"/>
                <w:b/>
                <w:bCs/>
                <w:color w:val="auto"/>
                <w:spacing w:val="-3"/>
              </w:rPr>
              <w:t>）投标人不得存在的其他情形：</w:t>
            </w:r>
          </w:p>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both"/>
              <w:outlineLvl w:val="9"/>
              <w:rPr>
                <w:rFonts w:hint="eastAsia" w:ascii="宋体" w:hAnsi="宋体" w:eastAsia="宋体" w:cs="宋体"/>
                <w:b w:val="0"/>
                <w:bCs w:val="0"/>
                <w:spacing w:val="-3"/>
              </w:rPr>
            </w:pPr>
            <w:r>
              <w:rPr>
                <w:rFonts w:hint="eastAsia" w:ascii="宋体" w:hAnsi="宋体" w:eastAsia="宋体" w:cs="宋体"/>
                <w:b w:val="0"/>
                <w:bCs w:val="0"/>
                <w:spacing w:val="-3"/>
              </w:rPr>
              <w:t>（1）与采购人存在利害关系且可能影响招标公正性；</w:t>
            </w:r>
          </w:p>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both"/>
              <w:outlineLvl w:val="9"/>
              <w:rPr>
                <w:rFonts w:hint="eastAsia" w:ascii="宋体" w:hAnsi="宋体" w:eastAsia="宋体" w:cs="宋体"/>
                <w:b w:val="0"/>
                <w:bCs w:val="0"/>
                <w:spacing w:val="-3"/>
              </w:rPr>
            </w:pPr>
            <w:r>
              <w:rPr>
                <w:rFonts w:hint="eastAsia" w:ascii="宋体" w:hAnsi="宋体" w:eastAsia="宋体" w:cs="宋体"/>
                <w:b w:val="0"/>
                <w:bCs w:val="0"/>
                <w:spacing w:val="-3"/>
              </w:rPr>
              <w:t>（2）与本招标项目的其他投标人为同一个单位负责人；</w:t>
            </w:r>
          </w:p>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both"/>
              <w:outlineLvl w:val="9"/>
              <w:rPr>
                <w:rFonts w:hint="eastAsia" w:ascii="宋体" w:hAnsi="宋体" w:eastAsia="宋体" w:cs="宋体"/>
                <w:b w:val="0"/>
                <w:bCs w:val="0"/>
                <w:spacing w:val="-3"/>
              </w:rPr>
            </w:pPr>
            <w:r>
              <w:rPr>
                <w:rFonts w:hint="eastAsia" w:ascii="宋体" w:hAnsi="宋体" w:eastAsia="宋体" w:cs="宋体"/>
                <w:b w:val="0"/>
                <w:bCs w:val="0"/>
                <w:spacing w:val="-3"/>
              </w:rPr>
              <w:t>（3）与本招标项目的其他投标人存在控股、管理关系；</w:t>
            </w:r>
          </w:p>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both"/>
              <w:outlineLvl w:val="9"/>
              <w:rPr>
                <w:rFonts w:hint="eastAsia" w:ascii="宋体" w:hAnsi="宋体" w:eastAsia="宋体" w:cs="宋体"/>
                <w:b w:val="0"/>
                <w:bCs w:val="0"/>
                <w:spacing w:val="-3"/>
              </w:rPr>
            </w:pPr>
            <w:r>
              <w:rPr>
                <w:rFonts w:hint="eastAsia" w:ascii="宋体" w:hAnsi="宋体" w:eastAsia="宋体" w:cs="宋体"/>
                <w:b w:val="0"/>
                <w:bCs w:val="0"/>
                <w:spacing w:val="-3"/>
              </w:rPr>
              <w:t>（4）为本招标项目提供过设计、编制技术规范和其他文件的咨询服务；</w:t>
            </w:r>
          </w:p>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both"/>
              <w:outlineLvl w:val="9"/>
              <w:rPr>
                <w:rFonts w:hint="eastAsia" w:ascii="宋体" w:hAnsi="宋体" w:eastAsia="宋体" w:cs="宋体"/>
                <w:b w:val="0"/>
                <w:bCs w:val="0"/>
                <w:spacing w:val="-3"/>
              </w:rPr>
            </w:pPr>
            <w:r>
              <w:rPr>
                <w:rFonts w:hint="eastAsia" w:ascii="宋体" w:hAnsi="宋体" w:eastAsia="宋体" w:cs="宋体"/>
                <w:b w:val="0"/>
                <w:bCs w:val="0"/>
                <w:spacing w:val="-3"/>
              </w:rPr>
              <w:t>（5）为本招标项目的采购代理机构；</w:t>
            </w:r>
          </w:p>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both"/>
              <w:outlineLvl w:val="9"/>
              <w:rPr>
                <w:rFonts w:hint="eastAsia" w:ascii="宋体" w:hAnsi="宋体" w:eastAsia="宋体" w:cs="宋体"/>
                <w:b w:val="0"/>
                <w:bCs w:val="0"/>
                <w:spacing w:val="-3"/>
              </w:rPr>
            </w:pPr>
            <w:r>
              <w:rPr>
                <w:rFonts w:hint="eastAsia" w:ascii="宋体" w:hAnsi="宋体" w:eastAsia="宋体" w:cs="宋体"/>
                <w:b w:val="0"/>
                <w:bCs w:val="0"/>
                <w:spacing w:val="-3"/>
              </w:rPr>
              <w:t>（6）被依法暂停或者取消投标资格；</w:t>
            </w:r>
          </w:p>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both"/>
              <w:outlineLvl w:val="9"/>
              <w:rPr>
                <w:rFonts w:hint="eastAsia" w:ascii="宋体" w:hAnsi="宋体" w:eastAsia="宋体" w:cs="宋体"/>
                <w:b w:val="0"/>
                <w:bCs w:val="0"/>
                <w:spacing w:val="-3"/>
              </w:rPr>
            </w:pPr>
            <w:r>
              <w:rPr>
                <w:rFonts w:hint="eastAsia" w:ascii="宋体" w:hAnsi="宋体" w:eastAsia="宋体" w:cs="宋体"/>
                <w:b w:val="0"/>
                <w:bCs w:val="0"/>
                <w:spacing w:val="-3"/>
              </w:rPr>
              <w:t>（7）被责令停产停业、暂扣或者吊销许可证、暂扣或者吊销执照；</w:t>
            </w:r>
          </w:p>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both"/>
              <w:outlineLvl w:val="9"/>
              <w:rPr>
                <w:rFonts w:hint="eastAsia" w:ascii="宋体" w:hAnsi="宋体" w:eastAsia="宋体" w:cs="宋体"/>
                <w:b w:val="0"/>
                <w:bCs w:val="0"/>
                <w:spacing w:val="-3"/>
              </w:rPr>
            </w:pPr>
            <w:r>
              <w:rPr>
                <w:rFonts w:hint="eastAsia" w:ascii="宋体" w:hAnsi="宋体" w:eastAsia="宋体" w:cs="宋体"/>
                <w:b w:val="0"/>
                <w:bCs w:val="0"/>
                <w:spacing w:val="-3"/>
              </w:rPr>
              <w:t>（8）进入清算程序，或被宣告破产，或其他丧失履约能力的情形；</w:t>
            </w:r>
          </w:p>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both"/>
              <w:outlineLvl w:val="9"/>
              <w:rPr>
                <w:rFonts w:hint="eastAsia" w:ascii="宋体" w:hAnsi="宋体" w:eastAsia="宋体" w:cs="宋体"/>
                <w:b w:val="0"/>
                <w:bCs w:val="0"/>
                <w:spacing w:val="-3"/>
              </w:rPr>
            </w:pPr>
            <w:r>
              <w:rPr>
                <w:rFonts w:hint="eastAsia" w:ascii="宋体" w:hAnsi="宋体" w:eastAsia="宋体" w:cs="宋体"/>
                <w:b w:val="0"/>
                <w:bCs w:val="0"/>
                <w:spacing w:val="-3"/>
              </w:rPr>
              <w:t>（9）法律法规或投标人须知前附表规定的其他情形。</w:t>
            </w:r>
          </w:p>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both"/>
              <w:outlineLvl w:val="9"/>
              <w:rPr>
                <w:rFonts w:hint="eastAsia" w:ascii="宋体" w:hAnsi="宋体" w:eastAsia="宋体" w:cs="宋体"/>
                <w:b w:val="0"/>
                <w:bCs w:val="0"/>
                <w:spacing w:val="-3"/>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565" w:type="pct"/>
            <w:vAlign w:val="top"/>
          </w:tcPr>
          <w:p>
            <w:pPr>
              <w:pStyle w:val="19"/>
              <w:keepNext w:val="0"/>
              <w:keepLines w:val="0"/>
              <w:pageBreakBefore w:val="0"/>
              <w:kinsoku/>
              <w:wordWrap/>
              <w:overflowPunct/>
              <w:topLinePunct w:val="0"/>
              <w:autoSpaceDE/>
              <w:autoSpaceDN/>
              <w:bidi w:val="0"/>
              <w:spacing w:before="83" w:line="360" w:lineRule="auto"/>
              <w:ind w:left="0" w:leftChars="0" w:right="283" w:firstLine="0" w:firstLineChars="0"/>
              <w:jc w:val="center"/>
              <w:outlineLvl w:val="9"/>
              <w:rPr>
                <w:rFonts w:hint="eastAsia" w:ascii="宋体" w:hAnsi="宋体" w:eastAsia="宋体" w:cs="宋体"/>
                <w:b w:val="0"/>
                <w:bCs w:val="0"/>
                <w:lang w:val="en-US" w:eastAsia="zh-CN"/>
              </w:rPr>
            </w:pPr>
            <w:r>
              <w:rPr>
                <w:rFonts w:hint="eastAsia" w:ascii="宋体" w:hAnsi="宋体" w:eastAsia="宋体" w:cs="宋体"/>
                <w:b w:val="0"/>
                <w:bCs w:val="0"/>
                <w:lang w:val="en-US" w:eastAsia="zh-CN"/>
              </w:rPr>
              <w:t>5</w:t>
            </w:r>
          </w:p>
        </w:tc>
        <w:tc>
          <w:tcPr>
            <w:tcW w:w="4434" w:type="pct"/>
            <w:vAlign w:val="top"/>
          </w:tcPr>
          <w:p>
            <w:pPr>
              <w:pStyle w:val="19"/>
              <w:keepNext w:val="0"/>
              <w:keepLines w:val="0"/>
              <w:pageBreakBefore w:val="0"/>
              <w:kinsoku/>
              <w:wordWrap/>
              <w:overflowPunct/>
              <w:topLinePunct w:val="0"/>
              <w:autoSpaceDE/>
              <w:autoSpaceDN/>
              <w:bidi w:val="0"/>
              <w:spacing w:before="82" w:line="360" w:lineRule="auto"/>
              <w:ind w:left="0" w:leftChars="0" w:right="283" w:firstLine="0" w:firstLineChars="0"/>
              <w:jc w:val="both"/>
              <w:outlineLvl w:val="9"/>
              <w:rPr>
                <w:rFonts w:hint="eastAsia" w:ascii="宋体" w:hAnsi="宋体" w:eastAsia="宋体" w:cs="宋体"/>
                <w:b w:val="0"/>
                <w:bCs w:val="0"/>
              </w:rPr>
            </w:pPr>
            <w:r>
              <w:rPr>
                <w:rFonts w:hint="eastAsia" w:ascii="宋体" w:hAnsi="宋体" w:eastAsia="宋体" w:cs="宋体"/>
                <w:b w:val="0"/>
                <w:bCs w:val="0"/>
                <w:spacing w:val="1"/>
              </w:rPr>
              <w:t>谈判有效</w:t>
            </w:r>
            <w:r>
              <w:rPr>
                <w:rFonts w:hint="eastAsia" w:ascii="宋体" w:hAnsi="宋体" w:eastAsia="宋体" w:cs="宋体"/>
                <w:b w:val="0"/>
                <w:bCs w:val="0"/>
                <w:color w:val="auto"/>
                <w:spacing w:val="1"/>
              </w:rPr>
              <w:t>期为</w:t>
            </w:r>
            <w:r>
              <w:rPr>
                <w:rFonts w:hint="eastAsia" w:ascii="宋体" w:hAnsi="宋体" w:eastAsia="宋体" w:cs="宋体"/>
                <w:b w:val="0"/>
                <w:bCs w:val="0"/>
                <w:color w:val="auto"/>
                <w:spacing w:val="1"/>
                <w:lang w:val="en-US" w:eastAsia="zh-CN"/>
              </w:rPr>
              <w:t>60</w:t>
            </w:r>
            <w:r>
              <w:rPr>
                <w:rFonts w:hint="eastAsia" w:ascii="宋体" w:hAnsi="宋体" w:eastAsia="宋体" w:cs="宋体"/>
                <w:b w:val="0"/>
                <w:bCs w:val="0"/>
                <w:color w:val="auto"/>
                <w:spacing w:val="1"/>
              </w:rPr>
              <w:t>个日历日（</w:t>
            </w:r>
            <w:r>
              <w:rPr>
                <w:rFonts w:hint="eastAsia" w:ascii="宋体" w:hAnsi="宋体" w:eastAsia="宋体" w:cs="宋体"/>
                <w:b w:val="0"/>
                <w:bCs w:val="0"/>
                <w:spacing w:val="1"/>
              </w:rPr>
              <w:t>从报价截止之日起算）</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99" w:hRule="atLeast"/>
        </w:trPr>
        <w:tc>
          <w:tcPr>
            <w:tcW w:w="565" w:type="pct"/>
            <w:vAlign w:val="top"/>
          </w:tcPr>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lang w:val="en-US" w:eastAsia="zh-CN"/>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lang w:val="en-US" w:eastAsia="zh-CN"/>
              </w:rPr>
            </w:pPr>
            <w:r>
              <w:rPr>
                <w:rFonts w:hint="eastAsia" w:ascii="宋体" w:hAnsi="宋体" w:eastAsia="宋体" w:cs="宋体"/>
                <w:b w:val="0"/>
                <w:bCs w:val="0"/>
                <w:sz w:val="21"/>
                <w:lang w:val="en-US" w:eastAsia="zh-CN"/>
              </w:rPr>
              <w:t>6</w:t>
            </w: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pStyle w:val="19"/>
              <w:keepNext w:val="0"/>
              <w:keepLines w:val="0"/>
              <w:pageBreakBefore w:val="0"/>
              <w:kinsoku/>
              <w:wordWrap/>
              <w:overflowPunct/>
              <w:topLinePunct w:val="0"/>
              <w:autoSpaceDE/>
              <w:autoSpaceDN/>
              <w:bidi w:val="0"/>
              <w:spacing w:before="78" w:line="360" w:lineRule="auto"/>
              <w:ind w:left="240" w:leftChars="100" w:right="283" w:firstLine="0" w:firstLineChars="0"/>
              <w:jc w:val="center"/>
              <w:outlineLvl w:val="9"/>
              <w:rPr>
                <w:rFonts w:hint="eastAsia" w:ascii="宋体" w:hAnsi="宋体" w:eastAsia="宋体" w:cs="宋体"/>
                <w:b w:val="0"/>
                <w:bCs w:val="0"/>
              </w:rPr>
            </w:pPr>
          </w:p>
        </w:tc>
        <w:tc>
          <w:tcPr>
            <w:tcW w:w="4434" w:type="pct"/>
            <w:vAlign w:val="top"/>
          </w:tcPr>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both"/>
              <w:outlineLvl w:val="9"/>
              <w:rPr>
                <w:rFonts w:hint="eastAsia" w:ascii="宋体" w:hAnsi="宋体" w:eastAsia="宋体" w:cs="宋体"/>
                <w:b/>
                <w:bCs/>
              </w:rPr>
            </w:pPr>
            <w:r>
              <w:rPr>
                <w:rFonts w:hint="eastAsia" w:ascii="宋体" w:hAnsi="宋体" w:eastAsia="宋体" w:cs="宋体"/>
                <w:b/>
                <w:bCs/>
                <w:spacing w:val="-4"/>
              </w:rPr>
              <w:t>谈判程序：</w:t>
            </w:r>
          </w:p>
          <w:p>
            <w:pPr>
              <w:pStyle w:val="19"/>
              <w:keepNext w:val="0"/>
              <w:keepLines w:val="0"/>
              <w:pageBreakBefore w:val="0"/>
              <w:kinsoku/>
              <w:wordWrap/>
              <w:overflowPunct/>
              <w:topLinePunct w:val="0"/>
              <w:autoSpaceDE/>
              <w:autoSpaceDN/>
              <w:bidi w:val="0"/>
              <w:spacing w:before="132" w:line="360" w:lineRule="auto"/>
              <w:ind w:left="240" w:leftChars="100" w:right="283" w:firstLine="0" w:firstLineChars="0"/>
              <w:jc w:val="both"/>
              <w:outlineLvl w:val="9"/>
              <w:rPr>
                <w:rFonts w:hint="eastAsia" w:ascii="宋体" w:hAnsi="宋体" w:eastAsia="宋体" w:cs="宋体"/>
                <w:b w:val="0"/>
                <w:bCs w:val="0"/>
              </w:rPr>
            </w:pPr>
            <w:r>
              <w:rPr>
                <w:rFonts w:hint="eastAsia" w:ascii="宋体" w:hAnsi="宋体" w:eastAsia="宋体" w:cs="宋体"/>
                <w:b w:val="0"/>
                <w:bCs w:val="0"/>
                <w:spacing w:val="-1"/>
              </w:rPr>
              <w:t>（1）开标前请各供应商</w:t>
            </w:r>
            <w:r>
              <w:rPr>
                <w:rFonts w:hint="eastAsia" w:ascii="宋体" w:hAnsi="宋体" w:eastAsia="宋体" w:cs="宋体"/>
                <w:b w:val="0"/>
                <w:bCs w:val="0"/>
                <w:spacing w:val="-1"/>
                <w:lang w:val="en-US" w:eastAsia="zh-CN"/>
              </w:rPr>
              <w:t>到中轴线地块开发建设项目经理部等候</w:t>
            </w:r>
            <w:r>
              <w:rPr>
                <w:rFonts w:hint="eastAsia" w:ascii="宋体" w:hAnsi="宋体" w:eastAsia="宋体" w:cs="宋体"/>
                <w:b w:val="0"/>
                <w:bCs w:val="0"/>
                <w:spacing w:val="-3"/>
              </w:rPr>
              <w:t>。</w:t>
            </w:r>
          </w:p>
          <w:p>
            <w:pPr>
              <w:pStyle w:val="19"/>
              <w:keepNext w:val="0"/>
              <w:keepLines w:val="0"/>
              <w:pageBreakBefore w:val="0"/>
              <w:kinsoku/>
              <w:wordWrap/>
              <w:overflowPunct/>
              <w:topLinePunct w:val="0"/>
              <w:autoSpaceDE/>
              <w:autoSpaceDN/>
              <w:bidi w:val="0"/>
              <w:spacing w:before="130" w:line="360" w:lineRule="auto"/>
              <w:ind w:left="240" w:leftChars="100" w:right="283" w:firstLine="0" w:firstLineChars="0"/>
              <w:jc w:val="both"/>
              <w:outlineLvl w:val="9"/>
              <w:rPr>
                <w:rFonts w:hint="eastAsia" w:ascii="宋体" w:hAnsi="宋体" w:eastAsia="宋体" w:cs="宋体"/>
                <w:b w:val="0"/>
                <w:bCs w:val="0"/>
              </w:rPr>
            </w:pPr>
            <w:r>
              <w:rPr>
                <w:rFonts w:hint="eastAsia" w:ascii="宋体" w:hAnsi="宋体" w:eastAsia="宋体" w:cs="宋体"/>
                <w:b w:val="0"/>
                <w:bCs w:val="0"/>
                <w:spacing w:val="-2"/>
              </w:rPr>
              <w:t>（2）待谈判专家组对响应文件做资格审查。</w:t>
            </w:r>
          </w:p>
          <w:p>
            <w:pPr>
              <w:pStyle w:val="19"/>
              <w:keepNext w:val="0"/>
              <w:keepLines w:val="0"/>
              <w:pageBreakBefore w:val="0"/>
              <w:kinsoku/>
              <w:wordWrap/>
              <w:overflowPunct/>
              <w:topLinePunct w:val="0"/>
              <w:autoSpaceDE/>
              <w:autoSpaceDN/>
              <w:bidi w:val="0"/>
              <w:spacing w:before="132" w:line="360" w:lineRule="auto"/>
              <w:ind w:left="240" w:leftChars="100" w:right="283" w:firstLine="0" w:firstLineChars="0"/>
              <w:jc w:val="both"/>
              <w:outlineLvl w:val="9"/>
              <w:rPr>
                <w:rFonts w:hint="eastAsia" w:ascii="宋体" w:hAnsi="宋体" w:eastAsia="宋体" w:cs="宋体"/>
                <w:b w:val="0"/>
                <w:bCs w:val="0"/>
              </w:rPr>
            </w:pPr>
            <w:r>
              <w:rPr>
                <w:rFonts w:hint="eastAsia" w:ascii="宋体" w:hAnsi="宋体" w:eastAsia="宋体" w:cs="宋体"/>
                <w:b w:val="0"/>
                <w:bCs w:val="0"/>
                <w:spacing w:val="-1"/>
              </w:rPr>
              <w:t>（3）通过资格审查的供应商进行第二轮报价（最终报价）。</w:t>
            </w:r>
          </w:p>
          <w:p>
            <w:pPr>
              <w:pStyle w:val="19"/>
              <w:keepNext w:val="0"/>
              <w:keepLines w:val="0"/>
              <w:pageBreakBefore w:val="0"/>
              <w:kinsoku/>
              <w:wordWrap/>
              <w:overflowPunct/>
              <w:topLinePunct w:val="0"/>
              <w:autoSpaceDE/>
              <w:autoSpaceDN/>
              <w:bidi w:val="0"/>
              <w:spacing w:line="360" w:lineRule="auto"/>
              <w:ind w:left="240" w:leftChars="100" w:right="283" w:firstLine="0" w:firstLineChars="0"/>
              <w:jc w:val="both"/>
              <w:outlineLvl w:val="9"/>
              <w:rPr>
                <w:rFonts w:hint="eastAsia" w:ascii="宋体" w:hAnsi="宋体" w:eastAsia="宋体" w:cs="宋体"/>
                <w:b w:val="0"/>
                <w:bCs w:val="0"/>
              </w:rPr>
            </w:pPr>
            <w:r>
              <w:rPr>
                <w:rFonts w:hint="eastAsia" w:ascii="宋体" w:hAnsi="宋体" w:eastAsia="宋体" w:cs="宋体"/>
                <w:b w:val="0"/>
                <w:bCs w:val="0"/>
                <w:spacing w:val="-1"/>
              </w:rPr>
              <w:t>（4）由谈判专家组对供应商所递交的响应文件及最终报价进行打分并汇总评审结</w:t>
            </w:r>
            <w:r>
              <w:rPr>
                <w:rFonts w:hint="eastAsia" w:ascii="宋体" w:hAnsi="宋体" w:eastAsia="宋体" w:cs="宋体"/>
                <w:b w:val="0"/>
                <w:bCs w:val="0"/>
                <w:spacing w:val="-9"/>
              </w:rPr>
              <w:t>果。</w:t>
            </w:r>
          </w:p>
          <w:p>
            <w:pPr>
              <w:pStyle w:val="19"/>
              <w:keepNext w:val="0"/>
              <w:keepLines w:val="0"/>
              <w:pageBreakBefore w:val="0"/>
              <w:kinsoku/>
              <w:wordWrap/>
              <w:overflowPunct/>
              <w:topLinePunct w:val="0"/>
              <w:autoSpaceDE/>
              <w:autoSpaceDN/>
              <w:bidi w:val="0"/>
              <w:spacing w:before="1" w:line="360" w:lineRule="auto"/>
              <w:ind w:left="240" w:leftChars="100" w:right="283" w:firstLine="0" w:firstLineChars="0"/>
              <w:jc w:val="both"/>
              <w:outlineLvl w:val="9"/>
              <w:rPr>
                <w:rFonts w:hint="eastAsia" w:ascii="宋体" w:hAnsi="宋体" w:eastAsia="宋体" w:cs="宋体"/>
                <w:b w:val="0"/>
                <w:bCs w:val="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5" w:type="pct"/>
            <w:vAlign w:val="top"/>
          </w:tcPr>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pStyle w:val="19"/>
              <w:keepNext w:val="0"/>
              <w:keepLines w:val="0"/>
              <w:pageBreakBefore w:val="0"/>
              <w:kinsoku/>
              <w:wordWrap/>
              <w:overflowPunct/>
              <w:topLinePunct w:val="0"/>
              <w:autoSpaceDE/>
              <w:autoSpaceDN/>
              <w:bidi w:val="0"/>
              <w:spacing w:before="78" w:line="360" w:lineRule="auto"/>
              <w:ind w:left="240" w:leftChars="100" w:right="283" w:firstLine="0" w:firstLineChars="0"/>
              <w:jc w:val="center"/>
              <w:outlineLvl w:val="9"/>
              <w:rPr>
                <w:rFonts w:hint="eastAsia" w:ascii="宋体" w:hAnsi="宋体" w:eastAsia="宋体" w:cs="宋体"/>
                <w:b w:val="0"/>
                <w:bCs w:val="0"/>
                <w:lang w:val="en-US" w:eastAsia="zh-CN"/>
              </w:rPr>
            </w:pPr>
            <w:r>
              <w:rPr>
                <w:rFonts w:hint="eastAsia" w:ascii="宋体" w:hAnsi="宋体" w:eastAsia="宋体" w:cs="宋体"/>
                <w:b w:val="0"/>
                <w:bCs w:val="0"/>
                <w:lang w:val="en-US" w:eastAsia="zh-CN"/>
              </w:rPr>
              <w:t>7</w:t>
            </w:r>
          </w:p>
        </w:tc>
        <w:tc>
          <w:tcPr>
            <w:tcW w:w="4434" w:type="pct"/>
            <w:vAlign w:val="top"/>
          </w:tcPr>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both"/>
              <w:outlineLvl w:val="9"/>
              <w:rPr>
                <w:rFonts w:hint="eastAsia" w:ascii="宋体" w:hAnsi="宋体" w:eastAsia="宋体" w:cs="宋体"/>
                <w:b w:val="0"/>
                <w:bCs w:val="0"/>
              </w:rPr>
            </w:pPr>
            <w:r>
              <w:rPr>
                <w:rFonts w:hint="eastAsia" w:ascii="宋体" w:hAnsi="宋体" w:eastAsia="宋体" w:cs="宋体"/>
                <w:b/>
                <w:bCs/>
                <w:spacing w:val="-5"/>
              </w:rPr>
              <w:t>谈判文件发出的形式</w:t>
            </w:r>
            <w:r>
              <w:rPr>
                <w:rFonts w:hint="eastAsia" w:ascii="宋体" w:hAnsi="宋体" w:eastAsia="宋体" w:cs="宋体"/>
                <w:b w:val="0"/>
                <w:bCs w:val="0"/>
                <w:spacing w:val="-5"/>
              </w:rPr>
              <w:t>：以发布公告的形式在</w:t>
            </w:r>
            <w:r>
              <w:rPr>
                <w:rFonts w:hint="eastAsia" w:ascii="宋体" w:hAnsi="宋体" w:eastAsia="宋体" w:cs="宋体"/>
                <w:b w:val="0"/>
                <w:bCs w:val="0"/>
                <w:spacing w:val="-5"/>
                <w:lang w:val="en-US" w:eastAsia="zh-CN"/>
              </w:rPr>
              <w:t>贵州遵义路桥建设集团有限公司官网</w:t>
            </w:r>
            <w:r>
              <w:rPr>
                <w:rFonts w:hint="eastAsia" w:ascii="宋体" w:hAnsi="宋体" w:eastAsia="宋体" w:cs="宋体"/>
                <w:b w:val="0"/>
                <w:bCs w:val="0"/>
                <w:spacing w:val="-5"/>
              </w:rPr>
              <w:t>发布，请响应人随时关注</w:t>
            </w:r>
            <w:r>
              <w:rPr>
                <w:rFonts w:hint="eastAsia" w:ascii="宋体" w:hAnsi="宋体" w:eastAsia="宋体" w:cs="宋体"/>
                <w:b w:val="0"/>
                <w:bCs w:val="0"/>
                <w:spacing w:val="-5"/>
                <w:lang w:val="en-US" w:eastAsia="zh-CN"/>
              </w:rPr>
              <w:t>贵州遵义路桥建设集团有限公司官网</w:t>
            </w:r>
            <w:r>
              <w:rPr>
                <w:rFonts w:hint="eastAsia" w:ascii="宋体" w:hAnsi="宋体" w:eastAsia="宋体" w:cs="宋体"/>
                <w:b w:val="0"/>
                <w:bCs w:val="0"/>
                <w:spacing w:val="-5"/>
              </w:rPr>
              <w:t>发布的信息，如因响应人未及时上网查询，后果由响应人自行承担。</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5" w:type="pct"/>
            <w:vAlign w:val="top"/>
          </w:tcPr>
          <w:p>
            <w:pPr>
              <w:pStyle w:val="19"/>
              <w:keepNext w:val="0"/>
              <w:keepLines w:val="0"/>
              <w:pageBreakBefore w:val="0"/>
              <w:kinsoku/>
              <w:wordWrap/>
              <w:overflowPunct/>
              <w:topLinePunct w:val="0"/>
              <w:autoSpaceDE/>
              <w:autoSpaceDN/>
              <w:bidi w:val="0"/>
              <w:spacing w:before="85" w:line="360" w:lineRule="auto"/>
              <w:ind w:left="240" w:leftChars="100" w:right="283" w:firstLine="0" w:firstLineChars="0"/>
              <w:jc w:val="center"/>
              <w:outlineLvl w:val="9"/>
              <w:rPr>
                <w:rFonts w:hint="eastAsia" w:ascii="宋体" w:hAnsi="宋体" w:eastAsia="宋体" w:cs="宋体"/>
                <w:b w:val="0"/>
                <w:bCs w:val="0"/>
                <w:lang w:val="en-US" w:eastAsia="zh-CN"/>
              </w:rPr>
            </w:pPr>
            <w:r>
              <w:rPr>
                <w:rFonts w:hint="eastAsia" w:ascii="宋体" w:hAnsi="宋体" w:eastAsia="宋体" w:cs="宋体"/>
                <w:b w:val="0"/>
                <w:bCs w:val="0"/>
                <w:lang w:val="en-US" w:eastAsia="zh-CN"/>
              </w:rPr>
              <w:t>8</w:t>
            </w:r>
          </w:p>
        </w:tc>
        <w:tc>
          <w:tcPr>
            <w:tcW w:w="4434" w:type="pct"/>
            <w:vAlign w:val="top"/>
          </w:tcPr>
          <w:p>
            <w:pPr>
              <w:pStyle w:val="19"/>
              <w:keepNext w:val="0"/>
              <w:keepLines w:val="0"/>
              <w:pageBreakBefore w:val="0"/>
              <w:kinsoku/>
              <w:wordWrap/>
              <w:overflowPunct/>
              <w:topLinePunct w:val="0"/>
              <w:autoSpaceDE/>
              <w:autoSpaceDN/>
              <w:bidi w:val="0"/>
              <w:spacing w:before="86" w:line="360" w:lineRule="auto"/>
              <w:ind w:left="240" w:leftChars="100" w:right="283" w:firstLine="0" w:firstLineChars="0"/>
              <w:jc w:val="both"/>
              <w:outlineLvl w:val="9"/>
              <w:rPr>
                <w:rFonts w:hint="eastAsia" w:ascii="宋体" w:hAnsi="宋体" w:eastAsia="宋体" w:cs="宋体"/>
                <w:b w:val="0"/>
                <w:bCs w:val="0"/>
                <w:color w:val="auto"/>
              </w:rPr>
            </w:pPr>
            <w:r>
              <w:rPr>
                <w:rFonts w:hint="eastAsia" w:ascii="宋体" w:hAnsi="宋体" w:eastAsia="宋体" w:cs="宋体"/>
                <w:b/>
                <w:bCs/>
                <w:color w:val="auto"/>
                <w:spacing w:val="-11"/>
              </w:rPr>
              <w:t>谈判截止日期及时间：</w:t>
            </w:r>
            <w:r>
              <w:rPr>
                <w:rFonts w:hint="eastAsia" w:ascii="宋体" w:hAnsi="宋体" w:eastAsia="宋体" w:cs="宋体"/>
                <w:b w:val="0"/>
                <w:bCs w:val="0"/>
                <w:color w:val="auto"/>
                <w:spacing w:val="-11"/>
              </w:rPr>
              <w:t>2025</w:t>
            </w:r>
            <w:r>
              <w:rPr>
                <w:rFonts w:hint="eastAsia" w:ascii="宋体" w:hAnsi="宋体" w:eastAsia="宋体" w:cs="宋体"/>
                <w:b w:val="0"/>
                <w:bCs w:val="0"/>
                <w:color w:val="auto"/>
                <w:spacing w:val="-40"/>
              </w:rPr>
              <w:t xml:space="preserve"> </w:t>
            </w:r>
            <w:r>
              <w:rPr>
                <w:rFonts w:hint="eastAsia" w:ascii="宋体" w:hAnsi="宋体" w:eastAsia="宋体" w:cs="宋体"/>
                <w:b w:val="0"/>
                <w:bCs w:val="0"/>
                <w:color w:val="auto"/>
                <w:spacing w:val="-11"/>
              </w:rPr>
              <w:t>年</w:t>
            </w:r>
            <w:r>
              <w:rPr>
                <w:rFonts w:hint="eastAsia" w:ascii="宋体" w:hAnsi="宋体" w:eastAsia="宋体" w:cs="宋体"/>
                <w:b w:val="0"/>
                <w:bCs w:val="0"/>
                <w:color w:val="auto"/>
                <w:spacing w:val="-48"/>
              </w:rPr>
              <w:t xml:space="preserve"> </w:t>
            </w:r>
            <w:r>
              <w:rPr>
                <w:rFonts w:hint="eastAsia" w:ascii="宋体" w:hAnsi="宋体" w:eastAsia="宋体" w:cs="宋体"/>
                <w:b w:val="0"/>
                <w:bCs w:val="0"/>
                <w:color w:val="auto"/>
                <w:spacing w:val="-11"/>
                <w:lang w:val="en-US" w:eastAsia="zh-CN"/>
              </w:rPr>
              <w:t xml:space="preserve">  </w:t>
            </w:r>
            <w:r>
              <w:rPr>
                <w:rFonts w:hint="eastAsia" w:ascii="宋体" w:hAnsi="宋体" w:eastAsia="宋体" w:cs="宋体"/>
                <w:b w:val="0"/>
                <w:bCs w:val="0"/>
                <w:color w:val="auto"/>
                <w:spacing w:val="-34"/>
              </w:rPr>
              <w:t xml:space="preserve"> </w:t>
            </w:r>
            <w:r>
              <w:rPr>
                <w:rFonts w:hint="eastAsia" w:ascii="宋体" w:hAnsi="宋体" w:eastAsia="宋体" w:cs="宋体"/>
                <w:b w:val="0"/>
                <w:bCs w:val="0"/>
                <w:color w:val="auto"/>
                <w:spacing w:val="-11"/>
              </w:rPr>
              <w:t>月</w:t>
            </w:r>
            <w:r>
              <w:rPr>
                <w:rFonts w:hint="eastAsia" w:ascii="宋体" w:hAnsi="宋体" w:eastAsia="宋体" w:cs="宋体"/>
                <w:b w:val="0"/>
                <w:bCs w:val="0"/>
                <w:color w:val="auto"/>
                <w:spacing w:val="-49"/>
              </w:rPr>
              <w:t xml:space="preserve"> </w:t>
            </w:r>
            <w:r>
              <w:rPr>
                <w:rFonts w:hint="eastAsia" w:ascii="宋体" w:hAnsi="宋体" w:eastAsia="宋体" w:cs="宋体"/>
                <w:b w:val="0"/>
                <w:bCs w:val="0"/>
                <w:color w:val="auto"/>
                <w:spacing w:val="-49"/>
                <w:lang w:val="en-US" w:eastAsia="zh-CN"/>
              </w:rPr>
              <w:t xml:space="preserve">         </w:t>
            </w:r>
            <w:r>
              <w:rPr>
                <w:rFonts w:hint="eastAsia" w:ascii="宋体" w:hAnsi="宋体" w:eastAsia="宋体" w:cs="宋体"/>
                <w:b w:val="0"/>
                <w:bCs w:val="0"/>
                <w:color w:val="auto"/>
                <w:spacing w:val="-11"/>
              </w:rPr>
              <w:t>日</w:t>
            </w:r>
            <w:r>
              <w:rPr>
                <w:rFonts w:hint="eastAsia" w:ascii="宋体" w:hAnsi="宋体" w:eastAsia="宋体" w:cs="宋体"/>
                <w:b w:val="0"/>
                <w:bCs w:val="0"/>
                <w:color w:val="auto"/>
                <w:spacing w:val="-35"/>
              </w:rPr>
              <w:t xml:space="preserve"> </w:t>
            </w:r>
            <w:r>
              <w:rPr>
                <w:rFonts w:hint="eastAsia" w:ascii="宋体" w:hAnsi="宋体" w:eastAsia="宋体" w:cs="宋体"/>
                <w:b w:val="0"/>
                <w:bCs w:val="0"/>
                <w:color w:val="auto"/>
                <w:spacing w:val="-35"/>
                <w:lang w:val="en-US" w:eastAsia="zh-CN"/>
              </w:rPr>
              <w:t xml:space="preserve">     </w:t>
            </w:r>
            <w:r>
              <w:rPr>
                <w:rFonts w:hint="eastAsia" w:ascii="宋体" w:hAnsi="宋体" w:eastAsia="宋体" w:cs="宋体"/>
                <w:b w:val="0"/>
                <w:bCs w:val="0"/>
                <w:color w:val="auto"/>
                <w:spacing w:val="-11"/>
              </w:rPr>
              <w:t>时</w:t>
            </w:r>
            <w:r>
              <w:rPr>
                <w:rFonts w:hint="eastAsia" w:ascii="宋体" w:hAnsi="宋体" w:eastAsia="宋体" w:cs="宋体"/>
                <w:b w:val="0"/>
                <w:bCs w:val="0"/>
                <w:color w:val="auto"/>
                <w:spacing w:val="-50"/>
              </w:rPr>
              <w:t xml:space="preserve"> </w:t>
            </w:r>
            <w:r>
              <w:rPr>
                <w:rFonts w:hint="eastAsia" w:ascii="宋体" w:hAnsi="宋体" w:eastAsia="宋体" w:cs="宋体"/>
                <w:b w:val="0"/>
                <w:bCs w:val="0"/>
                <w:color w:val="auto"/>
                <w:spacing w:val="-11"/>
                <w:lang w:val="en-US" w:eastAsia="zh-CN"/>
              </w:rPr>
              <w:t xml:space="preserve">  </w:t>
            </w:r>
            <w:r>
              <w:rPr>
                <w:rFonts w:hint="eastAsia" w:ascii="宋体" w:hAnsi="宋体" w:eastAsia="宋体" w:cs="宋体"/>
                <w:b w:val="0"/>
                <w:bCs w:val="0"/>
                <w:color w:val="auto"/>
                <w:spacing w:val="-11"/>
              </w:rPr>
              <w:t>分（以交易系</w:t>
            </w:r>
            <w:r>
              <w:rPr>
                <w:rFonts w:hint="eastAsia" w:ascii="宋体" w:hAnsi="宋体" w:eastAsia="宋体" w:cs="宋体"/>
                <w:b w:val="0"/>
                <w:bCs w:val="0"/>
                <w:color w:val="auto"/>
                <w:spacing w:val="-12"/>
              </w:rPr>
              <w:t>统显示时间为准）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33" w:hRule="atLeast"/>
        </w:trPr>
        <w:tc>
          <w:tcPr>
            <w:tcW w:w="565" w:type="pct"/>
            <w:vAlign w:val="top"/>
          </w:tcPr>
          <w:p>
            <w:pPr>
              <w:pStyle w:val="19"/>
              <w:keepNext w:val="0"/>
              <w:keepLines w:val="0"/>
              <w:pageBreakBefore w:val="0"/>
              <w:kinsoku/>
              <w:wordWrap/>
              <w:overflowPunct/>
              <w:topLinePunct w:val="0"/>
              <w:autoSpaceDE/>
              <w:autoSpaceDN/>
              <w:bidi w:val="0"/>
              <w:spacing w:before="248" w:line="360" w:lineRule="auto"/>
              <w:ind w:left="240" w:leftChars="100" w:right="283" w:firstLine="0" w:firstLineChars="0"/>
              <w:jc w:val="center"/>
              <w:outlineLvl w:val="9"/>
              <w:rPr>
                <w:rFonts w:hint="eastAsia" w:ascii="宋体" w:hAnsi="宋体" w:eastAsia="宋体" w:cs="宋体"/>
                <w:b w:val="0"/>
                <w:bCs w:val="0"/>
                <w:lang w:val="en-US" w:eastAsia="zh-CN"/>
              </w:rPr>
            </w:pPr>
          </w:p>
          <w:p>
            <w:pPr>
              <w:pStyle w:val="19"/>
              <w:keepNext w:val="0"/>
              <w:keepLines w:val="0"/>
              <w:pageBreakBefore w:val="0"/>
              <w:kinsoku/>
              <w:wordWrap/>
              <w:overflowPunct/>
              <w:topLinePunct w:val="0"/>
              <w:autoSpaceDE/>
              <w:autoSpaceDN/>
              <w:bidi w:val="0"/>
              <w:spacing w:before="248" w:line="360" w:lineRule="auto"/>
              <w:ind w:left="240" w:leftChars="100" w:right="283" w:firstLine="0" w:firstLineChars="0"/>
              <w:jc w:val="center"/>
              <w:outlineLvl w:val="9"/>
              <w:rPr>
                <w:rFonts w:hint="eastAsia" w:ascii="宋体" w:hAnsi="宋体" w:eastAsia="宋体" w:cs="宋体"/>
                <w:b w:val="0"/>
                <w:bCs w:val="0"/>
                <w:lang w:val="en-US" w:eastAsia="zh-CN"/>
              </w:rPr>
            </w:pPr>
            <w:r>
              <w:rPr>
                <w:rFonts w:hint="eastAsia" w:ascii="宋体" w:hAnsi="宋体" w:eastAsia="宋体" w:cs="宋体"/>
                <w:b w:val="0"/>
                <w:bCs w:val="0"/>
                <w:lang w:val="en-US" w:eastAsia="zh-CN"/>
              </w:rPr>
              <w:t>9</w:t>
            </w:r>
          </w:p>
        </w:tc>
        <w:tc>
          <w:tcPr>
            <w:tcW w:w="4434" w:type="pct"/>
            <w:vAlign w:val="top"/>
          </w:tcPr>
          <w:p>
            <w:pPr>
              <w:pStyle w:val="18"/>
              <w:ind w:firstLine="480"/>
              <w:jc w:val="both"/>
              <w:rPr>
                <w:rFonts w:hint="eastAsia" w:ascii="宋体" w:hAnsi="宋体" w:eastAsia="宋体" w:cs="宋体"/>
                <w:color w:val="auto"/>
                <w:highlight w:val="none"/>
                <w:u w:val="none"/>
                <w:lang w:val="en-US" w:eastAsia="zh-CN"/>
              </w:rPr>
            </w:pPr>
            <w:r>
              <w:rPr>
                <w:rFonts w:hint="eastAsia" w:ascii="宋体" w:hAnsi="宋体" w:eastAsia="宋体" w:cs="宋体"/>
                <w:b/>
                <w:bCs/>
                <w:color w:val="auto"/>
                <w:spacing w:val="-4"/>
                <w:lang w:val="en-US" w:eastAsia="zh-CN"/>
              </w:rPr>
              <w:t>最高投标</w:t>
            </w:r>
            <w:r>
              <w:rPr>
                <w:rFonts w:hint="eastAsia" w:ascii="宋体" w:hAnsi="宋体" w:eastAsia="宋体" w:cs="宋体"/>
                <w:b/>
                <w:bCs/>
                <w:color w:val="auto"/>
                <w:spacing w:val="-4"/>
                <w:highlight w:val="none"/>
                <w:lang w:val="en-US" w:eastAsia="zh-CN"/>
              </w:rPr>
              <w:t>限价</w:t>
            </w:r>
            <w:r>
              <w:rPr>
                <w:rFonts w:hint="eastAsia" w:ascii="宋体" w:hAnsi="宋体" w:eastAsia="宋体" w:cs="宋体"/>
                <w:b w:val="0"/>
                <w:bCs w:val="0"/>
                <w:color w:val="auto"/>
                <w:spacing w:val="-4"/>
                <w:highlight w:val="none"/>
                <w:u w:val="none"/>
              </w:rPr>
              <w:t>：</w:t>
            </w:r>
            <w:r>
              <w:rPr>
                <w:rFonts w:hint="eastAsia" w:ascii="宋体" w:hAnsi="宋体" w:eastAsia="宋体" w:cs="宋体"/>
                <w:b/>
                <w:bCs/>
                <w:color w:val="auto"/>
                <w:spacing w:val="-4"/>
                <w:highlight w:val="yellow"/>
                <w:u w:val="single"/>
                <w:lang w:val="en-US" w:eastAsia="zh-CN"/>
              </w:rPr>
              <w:t>2670640.2元（不含税）</w:t>
            </w:r>
            <w:r>
              <w:rPr>
                <w:rFonts w:hint="eastAsia" w:ascii="宋体" w:hAnsi="宋体" w:eastAsia="宋体" w:cs="宋体"/>
                <w:color w:val="auto"/>
                <w:highlight w:val="none"/>
                <w:u w:val="none"/>
                <w:lang w:val="en-US" w:eastAsia="zh-CN"/>
              </w:rPr>
              <w:t>详见采购文件第四章。</w:t>
            </w:r>
          </w:p>
          <w:p>
            <w:pPr>
              <w:pStyle w:val="18"/>
              <w:ind w:firstLine="480"/>
              <w:jc w:val="both"/>
              <w:rPr>
                <w:rFonts w:hint="eastAsia" w:ascii="宋体" w:hAnsi="宋体" w:eastAsia="宋体" w:cs="宋体"/>
                <w:color w:val="auto"/>
                <w:highlight w:val="none"/>
                <w:u w:val="none"/>
                <w:lang w:val="en-US" w:eastAsia="zh-CN"/>
              </w:rPr>
            </w:pPr>
          </w:p>
          <w:p>
            <w:pPr>
              <w:pStyle w:val="19"/>
              <w:keepNext w:val="0"/>
              <w:keepLines w:val="0"/>
              <w:pageBreakBefore w:val="0"/>
              <w:kinsoku/>
              <w:wordWrap/>
              <w:overflowPunct/>
              <w:topLinePunct w:val="0"/>
              <w:autoSpaceDE/>
              <w:autoSpaceDN/>
              <w:bidi w:val="0"/>
              <w:spacing w:before="38" w:line="360" w:lineRule="auto"/>
              <w:ind w:left="240" w:leftChars="100" w:right="283" w:firstLine="0" w:firstLineChars="0"/>
              <w:jc w:val="both"/>
              <w:outlineLvl w:val="9"/>
              <w:rPr>
                <w:rFonts w:hint="eastAsia" w:ascii="宋体" w:hAnsi="宋体" w:eastAsia="宋体" w:cs="宋体"/>
                <w:b w:val="0"/>
                <w:bCs w:val="0"/>
                <w:color w:val="auto"/>
                <w:spacing w:val="-1"/>
              </w:rPr>
            </w:pPr>
            <w:r>
              <w:rPr>
                <w:rFonts w:hint="eastAsia" w:ascii="宋体" w:hAnsi="宋体" w:eastAsia="宋体" w:cs="宋体"/>
                <w:b/>
                <w:bCs/>
                <w:color w:val="auto"/>
                <w:spacing w:val="-4"/>
              </w:rPr>
              <w:t>备注</w:t>
            </w:r>
            <w:r>
              <w:rPr>
                <w:rFonts w:hint="eastAsia" w:ascii="宋体" w:hAnsi="宋体" w:eastAsia="宋体" w:cs="宋体"/>
                <w:b w:val="0"/>
                <w:bCs w:val="0"/>
                <w:color w:val="auto"/>
                <w:spacing w:val="-4"/>
              </w:rPr>
              <w:t>：</w:t>
            </w:r>
            <w:r>
              <w:rPr>
                <w:rFonts w:hint="eastAsia" w:ascii="宋体" w:hAnsi="宋体" w:eastAsia="宋体" w:cs="宋体"/>
                <w:b w:val="0"/>
                <w:bCs w:val="0"/>
                <w:color w:val="FF0000"/>
                <w:spacing w:val="-1"/>
                <w:lang w:eastAsia="zh-CN"/>
              </w:rPr>
              <w:t>本项目最高投标限价:供应商的投标总价报价和投标单价报价不得高于招标控制价，高于招标控制价的为废标</w:t>
            </w:r>
            <w:r>
              <w:rPr>
                <w:rFonts w:hint="eastAsia" w:ascii="宋体" w:hAnsi="宋体" w:eastAsia="宋体" w:cs="宋体"/>
                <w:b w:val="0"/>
                <w:bCs w:val="0"/>
                <w:color w:val="FF0000"/>
                <w:spacing w:val="-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trPr>
        <w:tc>
          <w:tcPr>
            <w:tcW w:w="565" w:type="pct"/>
            <w:vAlign w:val="top"/>
          </w:tcPr>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pStyle w:val="19"/>
              <w:keepNext w:val="0"/>
              <w:keepLines w:val="0"/>
              <w:pageBreakBefore w:val="0"/>
              <w:kinsoku/>
              <w:wordWrap/>
              <w:overflowPunct/>
              <w:topLinePunct w:val="0"/>
              <w:autoSpaceDE/>
              <w:autoSpaceDN/>
              <w:bidi w:val="0"/>
              <w:spacing w:before="78" w:line="360" w:lineRule="auto"/>
              <w:ind w:left="240" w:leftChars="100" w:right="283" w:firstLine="0" w:firstLineChars="0"/>
              <w:jc w:val="center"/>
              <w:outlineLvl w:val="9"/>
              <w:rPr>
                <w:rFonts w:hint="eastAsia" w:ascii="宋体" w:hAnsi="宋体" w:eastAsia="宋体" w:cs="宋体"/>
                <w:b w:val="0"/>
                <w:bCs w:val="0"/>
                <w:lang w:val="en-US" w:eastAsia="zh-CN"/>
              </w:rPr>
            </w:pPr>
            <w:r>
              <w:rPr>
                <w:rFonts w:hint="eastAsia" w:ascii="宋体" w:hAnsi="宋体" w:eastAsia="宋体" w:cs="宋体"/>
                <w:b w:val="0"/>
                <w:bCs w:val="0"/>
                <w:lang w:val="en-US" w:eastAsia="zh-CN"/>
              </w:rPr>
              <w:t>10</w:t>
            </w:r>
          </w:p>
        </w:tc>
        <w:tc>
          <w:tcPr>
            <w:tcW w:w="4434" w:type="pct"/>
            <w:vAlign w:val="top"/>
          </w:tcPr>
          <w:p>
            <w:pPr>
              <w:pStyle w:val="19"/>
              <w:keepNext w:val="0"/>
              <w:keepLines w:val="0"/>
              <w:pageBreakBefore w:val="0"/>
              <w:kinsoku/>
              <w:wordWrap/>
              <w:overflowPunct/>
              <w:topLinePunct w:val="0"/>
              <w:autoSpaceDE/>
              <w:autoSpaceDN/>
              <w:bidi w:val="0"/>
              <w:spacing w:before="39" w:line="360" w:lineRule="auto"/>
              <w:ind w:left="240" w:leftChars="100" w:right="283" w:firstLine="0" w:firstLineChars="0"/>
              <w:jc w:val="both"/>
              <w:outlineLvl w:val="9"/>
              <w:rPr>
                <w:rFonts w:hint="eastAsia" w:ascii="宋体" w:hAnsi="宋体" w:eastAsia="宋体" w:cs="宋体"/>
                <w:b w:val="0"/>
                <w:bCs w:val="0"/>
                <w:color w:val="auto"/>
                <w:lang w:eastAsia="zh-CN"/>
              </w:rPr>
            </w:pPr>
            <w:r>
              <w:rPr>
                <w:rFonts w:hint="eastAsia" w:ascii="宋体" w:hAnsi="宋体" w:eastAsia="宋体" w:cs="宋体"/>
                <w:b/>
                <w:bCs/>
                <w:color w:val="auto"/>
                <w:spacing w:val="-4"/>
              </w:rPr>
              <w:t>（1）响应保证金的金额</w:t>
            </w:r>
            <w:r>
              <w:rPr>
                <w:rFonts w:hint="eastAsia" w:ascii="宋体" w:hAnsi="宋体" w:eastAsia="宋体" w:cs="宋体"/>
                <w:b w:val="0"/>
                <w:bCs w:val="0"/>
                <w:color w:val="auto"/>
                <w:spacing w:val="-4"/>
              </w:rPr>
              <w:t>：</w:t>
            </w:r>
            <w:r>
              <w:rPr>
                <w:rFonts w:hint="eastAsia" w:ascii="宋体" w:hAnsi="宋体" w:eastAsia="宋体" w:cs="宋体"/>
                <w:b w:val="0"/>
                <w:bCs w:val="0"/>
                <w:color w:val="auto"/>
                <w:spacing w:val="-4"/>
                <w:highlight w:val="yellow"/>
                <w:lang w:val="en-US" w:eastAsia="zh-CN"/>
              </w:rPr>
              <w:t>无</w:t>
            </w:r>
            <w:r>
              <w:rPr>
                <w:rFonts w:hint="eastAsia" w:ascii="宋体" w:hAnsi="宋体" w:eastAsia="宋体" w:cs="宋体"/>
                <w:b w:val="0"/>
                <w:bCs w:val="0"/>
                <w:color w:val="auto"/>
                <w:spacing w:val="-4"/>
                <w:highlight w:val="yellow"/>
                <w:lang w:eastAsia="zh-CN"/>
              </w:rPr>
              <w:t>。</w:t>
            </w:r>
          </w:p>
          <w:p>
            <w:pPr>
              <w:pStyle w:val="19"/>
              <w:keepNext w:val="0"/>
              <w:keepLines w:val="0"/>
              <w:pageBreakBefore w:val="0"/>
              <w:kinsoku/>
              <w:wordWrap/>
              <w:overflowPunct/>
              <w:topLinePunct w:val="0"/>
              <w:autoSpaceDE/>
              <w:autoSpaceDN/>
              <w:bidi w:val="0"/>
              <w:spacing w:before="133" w:line="360" w:lineRule="auto"/>
              <w:ind w:left="240" w:leftChars="100" w:right="283" w:firstLine="0" w:firstLineChars="0"/>
              <w:jc w:val="both"/>
              <w:outlineLvl w:val="9"/>
              <w:rPr>
                <w:rFonts w:hint="eastAsia" w:ascii="宋体" w:hAnsi="宋体" w:eastAsia="宋体" w:cs="宋体"/>
                <w:b w:val="0"/>
                <w:bCs w:val="0"/>
                <w:color w:val="auto"/>
                <w:spacing w:val="-6"/>
              </w:rPr>
            </w:pPr>
            <w:r>
              <w:rPr>
                <w:rFonts w:hint="eastAsia" w:ascii="宋体" w:hAnsi="宋体" w:eastAsia="宋体" w:cs="宋体"/>
                <w:b w:val="0"/>
                <w:bCs w:val="0"/>
                <w:color w:val="auto"/>
                <w:spacing w:val="-2"/>
              </w:rPr>
              <w:t>注：若供应商在成交有效期内有下列情形之一的，采购</w:t>
            </w:r>
            <w:r>
              <w:rPr>
                <w:rFonts w:hint="eastAsia" w:ascii="宋体" w:hAnsi="宋体" w:eastAsia="宋体" w:cs="宋体"/>
                <w:b w:val="0"/>
                <w:bCs w:val="0"/>
                <w:color w:val="auto"/>
                <w:spacing w:val="-3"/>
              </w:rPr>
              <w:t>人或采购代理机构有权要</w:t>
            </w:r>
            <w:r>
              <w:rPr>
                <w:rFonts w:hint="eastAsia" w:ascii="宋体" w:hAnsi="宋体" w:eastAsia="宋体" w:cs="宋体"/>
                <w:b w:val="0"/>
                <w:bCs w:val="0"/>
                <w:color w:val="auto"/>
                <w:spacing w:val="-6"/>
              </w:rPr>
              <w:t>求成交人赔偿经济损失</w:t>
            </w:r>
            <w:r>
              <w:rPr>
                <w:rFonts w:hint="eastAsia" w:ascii="宋体" w:hAnsi="宋体" w:eastAsia="宋体" w:cs="宋体"/>
                <w:b w:val="0"/>
                <w:bCs w:val="0"/>
                <w:color w:val="auto"/>
                <w:spacing w:val="-36"/>
              </w:rPr>
              <w:t xml:space="preserve"> </w:t>
            </w:r>
            <w:r>
              <w:rPr>
                <w:rFonts w:hint="eastAsia" w:ascii="宋体" w:hAnsi="宋体" w:eastAsia="宋体" w:cs="宋体"/>
                <w:b w:val="0"/>
                <w:bCs w:val="0"/>
                <w:color w:val="auto"/>
                <w:spacing w:val="-6"/>
              </w:rPr>
              <w:t>5000</w:t>
            </w:r>
            <w:r>
              <w:rPr>
                <w:rFonts w:hint="eastAsia" w:ascii="宋体" w:hAnsi="宋体" w:eastAsia="宋体" w:cs="宋体"/>
                <w:b w:val="0"/>
                <w:bCs w:val="0"/>
                <w:color w:val="auto"/>
                <w:spacing w:val="-40"/>
              </w:rPr>
              <w:t xml:space="preserve"> </w:t>
            </w:r>
            <w:r>
              <w:rPr>
                <w:rFonts w:hint="eastAsia" w:ascii="宋体" w:hAnsi="宋体" w:eastAsia="宋体" w:cs="宋体"/>
                <w:b w:val="0"/>
                <w:bCs w:val="0"/>
                <w:color w:val="auto"/>
                <w:spacing w:val="-6"/>
              </w:rPr>
              <w:t>元。</w:t>
            </w:r>
          </w:p>
          <w:p>
            <w:pPr>
              <w:pStyle w:val="19"/>
              <w:keepNext w:val="0"/>
              <w:keepLines w:val="0"/>
              <w:pageBreakBefore w:val="0"/>
              <w:kinsoku/>
              <w:wordWrap/>
              <w:overflowPunct/>
              <w:topLinePunct w:val="0"/>
              <w:autoSpaceDE/>
              <w:autoSpaceDN/>
              <w:bidi w:val="0"/>
              <w:spacing w:before="133" w:line="360" w:lineRule="auto"/>
              <w:ind w:left="240" w:leftChars="100" w:right="283" w:firstLine="0" w:firstLineChars="0"/>
              <w:jc w:val="both"/>
              <w:outlineLvl w:val="9"/>
              <w:rPr>
                <w:rFonts w:hint="eastAsia" w:ascii="宋体" w:hAnsi="宋体" w:eastAsia="宋体" w:cs="宋体"/>
                <w:b w:val="0"/>
                <w:bCs w:val="0"/>
                <w:color w:val="auto"/>
                <w:spacing w:val="-3"/>
              </w:rPr>
            </w:pPr>
            <w:r>
              <w:rPr>
                <w:rFonts w:hint="eastAsia" w:ascii="宋体" w:hAnsi="宋体" w:eastAsia="宋体" w:cs="宋体"/>
                <w:b w:val="0"/>
                <w:bCs w:val="0"/>
                <w:color w:val="auto"/>
                <w:spacing w:val="-3"/>
                <w:lang w:eastAsia="zh-CN"/>
              </w:rPr>
              <w:t>①</w:t>
            </w:r>
            <w:r>
              <w:rPr>
                <w:rFonts w:hint="eastAsia" w:ascii="宋体" w:hAnsi="宋体" w:eastAsia="宋体" w:cs="宋体"/>
                <w:b w:val="0"/>
                <w:bCs w:val="0"/>
                <w:color w:val="auto"/>
                <w:spacing w:val="-3"/>
              </w:rPr>
              <w:t>在成交有效期内报价人撤回响应文件的。</w:t>
            </w:r>
          </w:p>
          <w:p>
            <w:pPr>
              <w:pStyle w:val="19"/>
              <w:keepNext w:val="0"/>
              <w:keepLines w:val="0"/>
              <w:pageBreakBefore w:val="0"/>
              <w:kinsoku/>
              <w:wordWrap/>
              <w:overflowPunct/>
              <w:topLinePunct w:val="0"/>
              <w:autoSpaceDE/>
              <w:autoSpaceDN/>
              <w:bidi w:val="0"/>
              <w:spacing w:before="41" w:line="360" w:lineRule="auto"/>
              <w:ind w:left="240" w:leftChars="100" w:right="283" w:firstLine="0" w:firstLineChars="0"/>
              <w:jc w:val="both"/>
              <w:outlineLvl w:val="9"/>
              <w:rPr>
                <w:rFonts w:hint="eastAsia" w:ascii="宋体" w:hAnsi="宋体" w:eastAsia="宋体" w:cs="宋体"/>
                <w:b w:val="0"/>
                <w:bCs w:val="0"/>
                <w:color w:val="auto"/>
              </w:rPr>
            </w:pPr>
            <w:r>
              <w:rPr>
                <w:rFonts w:hint="eastAsia" w:ascii="宋体" w:hAnsi="宋体" w:eastAsia="宋体" w:cs="宋体"/>
                <w:b w:val="0"/>
                <w:bCs w:val="0"/>
                <w:color w:val="auto"/>
                <w:spacing w:val="-4"/>
                <w:lang w:eastAsia="zh-CN"/>
              </w:rPr>
              <w:t>②</w:t>
            </w:r>
            <w:r>
              <w:rPr>
                <w:rFonts w:hint="eastAsia" w:ascii="宋体" w:hAnsi="宋体" w:eastAsia="宋体" w:cs="宋体"/>
                <w:b w:val="0"/>
                <w:bCs w:val="0"/>
                <w:color w:val="auto"/>
                <w:spacing w:val="-4"/>
              </w:rPr>
              <w:t>成交人拒绝领取成交通知书的。</w:t>
            </w:r>
          </w:p>
          <w:p>
            <w:pPr>
              <w:pStyle w:val="19"/>
              <w:keepNext w:val="0"/>
              <w:keepLines w:val="0"/>
              <w:pageBreakBefore w:val="0"/>
              <w:kinsoku/>
              <w:wordWrap/>
              <w:overflowPunct/>
              <w:topLinePunct w:val="0"/>
              <w:autoSpaceDE/>
              <w:autoSpaceDN/>
              <w:bidi w:val="0"/>
              <w:spacing w:before="130" w:line="360" w:lineRule="auto"/>
              <w:ind w:left="240" w:leftChars="100" w:right="283" w:firstLine="0" w:firstLineChars="0"/>
              <w:jc w:val="both"/>
              <w:outlineLvl w:val="9"/>
              <w:rPr>
                <w:rFonts w:hint="eastAsia" w:ascii="宋体" w:hAnsi="宋体" w:eastAsia="宋体" w:cs="宋体"/>
                <w:b w:val="0"/>
                <w:bCs w:val="0"/>
                <w:color w:val="auto"/>
              </w:rPr>
            </w:pPr>
            <w:r>
              <w:rPr>
                <w:rFonts w:hint="eastAsia" w:ascii="宋体" w:hAnsi="宋体" w:eastAsia="宋体" w:cs="宋体"/>
                <w:b w:val="0"/>
                <w:bCs w:val="0"/>
                <w:color w:val="auto"/>
                <w:spacing w:val="-4"/>
                <w:lang w:eastAsia="zh-CN"/>
              </w:rPr>
              <w:t>③</w:t>
            </w:r>
            <w:r>
              <w:rPr>
                <w:rFonts w:hint="eastAsia" w:ascii="宋体" w:hAnsi="宋体" w:eastAsia="宋体" w:cs="宋体"/>
                <w:b w:val="0"/>
                <w:bCs w:val="0"/>
                <w:color w:val="auto"/>
                <w:spacing w:val="-4"/>
              </w:rPr>
              <w:t>成交人拒绝签订合同的。</w:t>
            </w:r>
          </w:p>
          <w:p>
            <w:pPr>
              <w:pStyle w:val="19"/>
              <w:keepNext w:val="0"/>
              <w:keepLines w:val="0"/>
              <w:pageBreakBefore w:val="0"/>
              <w:kinsoku/>
              <w:wordWrap/>
              <w:overflowPunct/>
              <w:topLinePunct w:val="0"/>
              <w:autoSpaceDE/>
              <w:autoSpaceDN/>
              <w:bidi w:val="0"/>
              <w:spacing w:before="129" w:line="360" w:lineRule="auto"/>
              <w:ind w:left="240" w:leftChars="100" w:right="283" w:firstLine="0" w:firstLineChars="0"/>
              <w:jc w:val="both"/>
              <w:outlineLvl w:val="9"/>
              <w:rPr>
                <w:rFonts w:hint="eastAsia" w:ascii="宋体" w:hAnsi="宋体" w:eastAsia="宋体" w:cs="宋体"/>
                <w:b w:val="0"/>
                <w:bCs w:val="0"/>
                <w:color w:val="auto"/>
              </w:rPr>
            </w:pPr>
            <w:r>
              <w:rPr>
                <w:rFonts w:hint="eastAsia" w:ascii="宋体" w:hAnsi="宋体" w:eastAsia="宋体" w:cs="宋体"/>
                <w:b w:val="0"/>
                <w:bCs w:val="0"/>
                <w:color w:val="auto"/>
                <w:spacing w:val="-4"/>
                <w:lang w:eastAsia="zh-CN"/>
              </w:rPr>
              <w:t>④</w:t>
            </w:r>
            <w:r>
              <w:rPr>
                <w:rFonts w:hint="eastAsia" w:ascii="宋体" w:hAnsi="宋体" w:eastAsia="宋体" w:cs="宋体"/>
                <w:b w:val="0"/>
                <w:bCs w:val="0"/>
                <w:color w:val="auto"/>
                <w:spacing w:val="-4"/>
              </w:rPr>
              <w:t>成交人拒绝支付代理服务费的。</w:t>
            </w:r>
          </w:p>
          <w:p>
            <w:pPr>
              <w:pStyle w:val="19"/>
              <w:keepNext w:val="0"/>
              <w:keepLines w:val="0"/>
              <w:pageBreakBefore w:val="0"/>
              <w:kinsoku/>
              <w:wordWrap/>
              <w:overflowPunct/>
              <w:topLinePunct w:val="0"/>
              <w:autoSpaceDE/>
              <w:autoSpaceDN/>
              <w:bidi w:val="0"/>
              <w:spacing w:before="130" w:line="360" w:lineRule="auto"/>
              <w:ind w:left="240" w:leftChars="100" w:right="283" w:firstLine="0" w:firstLineChars="0"/>
              <w:jc w:val="both"/>
              <w:outlineLvl w:val="9"/>
              <w:rPr>
                <w:rFonts w:hint="eastAsia" w:ascii="宋体" w:hAnsi="宋体" w:eastAsia="宋体" w:cs="宋体"/>
                <w:b w:val="0"/>
                <w:bCs w:val="0"/>
                <w:color w:val="auto"/>
              </w:rPr>
            </w:pPr>
            <w:r>
              <w:rPr>
                <w:rFonts w:hint="eastAsia" w:ascii="宋体" w:hAnsi="宋体" w:eastAsia="宋体" w:cs="宋体"/>
                <w:b/>
                <w:bCs/>
                <w:color w:val="auto"/>
                <w:spacing w:val="-3"/>
              </w:rPr>
              <w:t>（2）响应保证金缴纳时间</w:t>
            </w:r>
            <w:r>
              <w:rPr>
                <w:rFonts w:hint="eastAsia" w:ascii="宋体" w:hAnsi="宋体" w:eastAsia="宋体" w:cs="宋体"/>
                <w:b w:val="0"/>
                <w:bCs w:val="0"/>
                <w:color w:val="auto"/>
                <w:spacing w:val="-3"/>
              </w:rPr>
              <w:t>：同判截止时间。</w:t>
            </w:r>
          </w:p>
          <w:p>
            <w:pPr>
              <w:pStyle w:val="19"/>
              <w:keepNext w:val="0"/>
              <w:keepLines w:val="0"/>
              <w:pageBreakBefore w:val="0"/>
              <w:kinsoku/>
              <w:wordWrap/>
              <w:overflowPunct/>
              <w:topLinePunct w:val="0"/>
              <w:autoSpaceDE/>
              <w:autoSpaceDN/>
              <w:bidi w:val="0"/>
              <w:spacing w:before="132" w:line="360" w:lineRule="auto"/>
              <w:ind w:left="240" w:leftChars="100" w:right="283" w:firstLine="0" w:firstLineChars="0"/>
              <w:jc w:val="both"/>
              <w:outlineLvl w:val="9"/>
              <w:rPr>
                <w:rFonts w:hint="eastAsia" w:ascii="宋体" w:hAnsi="宋体" w:eastAsia="宋体" w:cs="宋体"/>
                <w:b w:val="0"/>
                <w:bCs w:val="0"/>
                <w:color w:val="auto"/>
              </w:rPr>
            </w:pPr>
            <w:r>
              <w:rPr>
                <w:rFonts w:hint="eastAsia" w:ascii="宋体" w:hAnsi="宋体" w:eastAsia="宋体" w:cs="宋体"/>
                <w:b/>
                <w:bCs/>
                <w:color w:val="auto"/>
                <w:spacing w:val="-3"/>
              </w:rPr>
              <w:t>（3）采购人指定的响应保证金账户如下</w:t>
            </w:r>
            <w:r>
              <w:rPr>
                <w:rFonts w:hint="eastAsia" w:ascii="宋体" w:hAnsi="宋体" w:eastAsia="宋体" w:cs="宋体"/>
                <w:b w:val="0"/>
                <w:bCs w:val="0"/>
                <w:color w:val="auto"/>
                <w:spacing w:val="-3"/>
              </w:rPr>
              <w:t>：</w:t>
            </w:r>
          </w:p>
          <w:p>
            <w:pPr>
              <w:pStyle w:val="19"/>
              <w:keepNext w:val="0"/>
              <w:keepLines w:val="0"/>
              <w:pageBreakBefore w:val="0"/>
              <w:kinsoku/>
              <w:wordWrap/>
              <w:overflowPunct/>
              <w:topLinePunct w:val="0"/>
              <w:autoSpaceDE/>
              <w:autoSpaceDN/>
              <w:bidi w:val="0"/>
              <w:spacing w:before="134" w:line="360" w:lineRule="auto"/>
              <w:ind w:left="240" w:leftChars="100" w:right="283" w:firstLine="0" w:firstLineChars="0"/>
              <w:jc w:val="both"/>
              <w:outlineLvl w:val="9"/>
              <w:rPr>
                <w:rFonts w:hint="eastAsia" w:ascii="宋体" w:hAnsi="宋体" w:eastAsia="宋体" w:cs="宋体"/>
                <w:b w:val="0"/>
                <w:bCs w:val="0"/>
                <w:color w:val="auto"/>
              </w:rPr>
            </w:pPr>
            <w:r>
              <w:rPr>
                <w:rFonts w:hint="eastAsia" w:ascii="宋体" w:hAnsi="宋体" w:eastAsia="宋体" w:cs="宋体"/>
                <w:b w:val="0"/>
                <w:bCs w:val="0"/>
                <w:color w:val="auto"/>
                <w:spacing w:val="-2"/>
              </w:rPr>
              <w:t>虚拟子账户方式，请于缴纳响应保证金前在交易平台中获取本</w:t>
            </w:r>
            <w:r>
              <w:rPr>
                <w:rFonts w:hint="eastAsia" w:ascii="宋体" w:hAnsi="宋体" w:eastAsia="宋体" w:cs="宋体"/>
                <w:b w:val="0"/>
                <w:bCs w:val="0"/>
                <w:color w:val="auto"/>
                <w:spacing w:val="-3"/>
              </w:rPr>
              <w:t>项目虚拟子账号。</w:t>
            </w:r>
          </w:p>
          <w:p>
            <w:pPr>
              <w:pStyle w:val="19"/>
              <w:keepNext w:val="0"/>
              <w:keepLines w:val="0"/>
              <w:pageBreakBefore w:val="0"/>
              <w:kinsoku/>
              <w:wordWrap/>
              <w:overflowPunct/>
              <w:topLinePunct w:val="0"/>
              <w:autoSpaceDE/>
              <w:autoSpaceDN/>
              <w:bidi w:val="0"/>
              <w:spacing w:before="134" w:line="360" w:lineRule="auto"/>
              <w:ind w:left="240" w:leftChars="100" w:right="283" w:firstLine="0" w:firstLineChars="0"/>
              <w:jc w:val="both"/>
              <w:outlineLvl w:val="9"/>
              <w:rPr>
                <w:rFonts w:hint="eastAsia" w:ascii="宋体" w:hAnsi="宋体" w:eastAsia="宋体" w:cs="宋体"/>
                <w:b w:val="0"/>
                <w:bCs w:val="0"/>
                <w:color w:val="auto"/>
              </w:rPr>
            </w:pPr>
            <w:r>
              <w:rPr>
                <w:rFonts w:hint="eastAsia" w:ascii="宋体" w:hAnsi="宋体" w:eastAsia="宋体" w:cs="宋体"/>
                <w:b/>
                <w:bCs/>
                <w:color w:val="auto"/>
                <w:spacing w:val="-3"/>
              </w:rPr>
              <w:t>（4）响应保证金的形式</w:t>
            </w:r>
            <w:r>
              <w:rPr>
                <w:rFonts w:hint="eastAsia" w:ascii="宋体" w:hAnsi="宋体" w:eastAsia="宋体" w:cs="宋体"/>
                <w:b w:val="0"/>
                <w:bCs w:val="0"/>
                <w:color w:val="auto"/>
                <w:spacing w:val="-3"/>
              </w:rPr>
              <w:t>：银行汇款；</w:t>
            </w:r>
          </w:p>
          <w:p>
            <w:pPr>
              <w:pStyle w:val="19"/>
              <w:keepNext w:val="0"/>
              <w:keepLines w:val="0"/>
              <w:pageBreakBefore w:val="0"/>
              <w:kinsoku/>
              <w:wordWrap/>
              <w:overflowPunct/>
              <w:topLinePunct w:val="0"/>
              <w:autoSpaceDE/>
              <w:autoSpaceDN/>
              <w:bidi w:val="0"/>
              <w:spacing w:before="134" w:line="360" w:lineRule="auto"/>
              <w:ind w:left="240" w:leftChars="100" w:right="283" w:firstLine="0" w:firstLineChars="0"/>
              <w:jc w:val="both"/>
              <w:outlineLvl w:val="9"/>
              <w:rPr>
                <w:rFonts w:hint="eastAsia" w:ascii="宋体" w:hAnsi="宋体" w:eastAsia="宋体" w:cs="宋体"/>
                <w:b w:val="0"/>
                <w:bCs w:val="0"/>
                <w:color w:val="auto"/>
              </w:rPr>
            </w:pPr>
            <w:r>
              <w:rPr>
                <w:rFonts w:hint="eastAsia" w:ascii="宋体" w:hAnsi="宋体" w:eastAsia="宋体" w:cs="宋体"/>
                <w:b/>
                <w:bCs/>
                <w:color w:val="auto"/>
                <w:spacing w:val="-4"/>
              </w:rPr>
              <w:t>（5）</w:t>
            </w:r>
            <w:r>
              <w:rPr>
                <w:rFonts w:hint="eastAsia" w:ascii="宋体" w:hAnsi="宋体" w:eastAsia="宋体" w:cs="宋体"/>
                <w:b/>
                <w:bCs/>
                <w:color w:val="auto"/>
                <w:spacing w:val="-3"/>
              </w:rPr>
              <w:t>保证金事宜咨询电话</w:t>
            </w:r>
            <w:r>
              <w:rPr>
                <w:rFonts w:hint="eastAsia" w:ascii="宋体" w:hAnsi="宋体" w:eastAsia="宋体" w:cs="宋体"/>
                <w:b w:val="0"/>
                <w:bCs w:val="0"/>
                <w:color w:val="auto"/>
                <w:spacing w:val="-3"/>
              </w:rPr>
              <w:t>：0851-88642766。</w:t>
            </w:r>
          </w:p>
          <w:p>
            <w:pPr>
              <w:pStyle w:val="19"/>
              <w:keepNext w:val="0"/>
              <w:keepLines w:val="0"/>
              <w:pageBreakBefore w:val="0"/>
              <w:kinsoku/>
              <w:wordWrap/>
              <w:overflowPunct/>
              <w:topLinePunct w:val="0"/>
              <w:autoSpaceDE/>
              <w:autoSpaceDN/>
              <w:bidi w:val="0"/>
              <w:spacing w:before="136" w:line="360" w:lineRule="auto"/>
              <w:ind w:left="240" w:leftChars="100" w:right="283" w:firstLine="0" w:firstLineChars="0"/>
              <w:jc w:val="both"/>
              <w:outlineLvl w:val="9"/>
              <w:rPr>
                <w:rFonts w:hint="eastAsia" w:ascii="宋体" w:hAnsi="宋体" w:eastAsia="宋体" w:cs="宋体"/>
                <w:b/>
                <w:bCs/>
                <w:color w:val="auto"/>
                <w:spacing w:val="-2"/>
              </w:rPr>
            </w:pPr>
            <w:r>
              <w:rPr>
                <w:rFonts w:hint="eastAsia" w:ascii="宋体" w:hAnsi="宋体" w:eastAsia="宋体" w:cs="宋体"/>
                <w:b/>
                <w:bCs/>
                <w:color w:val="auto"/>
                <w:spacing w:val="-2"/>
              </w:rPr>
              <w:t>注：</w:t>
            </w:r>
          </w:p>
          <w:p>
            <w:pPr>
              <w:pStyle w:val="19"/>
              <w:keepNext w:val="0"/>
              <w:keepLines w:val="0"/>
              <w:pageBreakBefore w:val="0"/>
              <w:kinsoku/>
              <w:wordWrap/>
              <w:overflowPunct/>
              <w:topLinePunct w:val="0"/>
              <w:autoSpaceDE/>
              <w:autoSpaceDN/>
              <w:bidi w:val="0"/>
              <w:spacing w:before="136" w:line="360" w:lineRule="auto"/>
              <w:ind w:left="240" w:leftChars="100" w:right="283" w:firstLine="0" w:firstLineChars="0"/>
              <w:jc w:val="both"/>
              <w:outlineLvl w:val="9"/>
              <w:rPr>
                <w:rFonts w:hint="eastAsia" w:ascii="宋体" w:hAnsi="宋体" w:eastAsia="宋体" w:cs="宋体"/>
                <w:b w:val="0"/>
                <w:bCs w:val="0"/>
                <w:color w:val="auto"/>
              </w:rPr>
            </w:pPr>
            <w:r>
              <w:rPr>
                <w:rFonts w:hint="eastAsia" w:ascii="宋体" w:hAnsi="宋体" w:eastAsia="宋体" w:cs="宋体"/>
                <w:b w:val="0"/>
                <w:bCs w:val="0"/>
                <w:color w:val="auto"/>
                <w:spacing w:val="-2"/>
              </w:rPr>
              <w:t>①响应保证金应由供应商的基本存款账户（即供应</w:t>
            </w:r>
            <w:r>
              <w:rPr>
                <w:rFonts w:hint="eastAsia" w:ascii="宋体" w:hAnsi="宋体" w:eastAsia="宋体" w:cs="宋体"/>
                <w:b w:val="0"/>
                <w:bCs w:val="0"/>
                <w:color w:val="auto"/>
                <w:spacing w:val="-3"/>
              </w:rPr>
              <w:t>商经中国人民银行核准的</w:t>
            </w:r>
            <w:r>
              <w:rPr>
                <w:rFonts w:hint="eastAsia" w:ascii="宋体" w:hAnsi="宋体" w:eastAsia="宋体" w:cs="宋体"/>
                <w:b w:val="0"/>
                <w:bCs w:val="0"/>
                <w:color w:val="auto"/>
              </w:rPr>
              <w:t xml:space="preserve"> </w:t>
            </w:r>
            <w:r>
              <w:rPr>
                <w:rFonts w:hint="eastAsia" w:ascii="宋体" w:hAnsi="宋体" w:eastAsia="宋体" w:cs="宋体"/>
                <w:b w:val="0"/>
                <w:bCs w:val="0"/>
                <w:color w:val="auto"/>
                <w:spacing w:val="-2"/>
              </w:rPr>
              <w:t>基本存款账户《开户许可证》上载明的账户）一次性汇入采购人指定账</w:t>
            </w:r>
            <w:r>
              <w:rPr>
                <w:rFonts w:hint="eastAsia" w:ascii="宋体" w:hAnsi="宋体" w:eastAsia="宋体" w:cs="宋体"/>
                <w:b w:val="0"/>
                <w:bCs w:val="0"/>
                <w:color w:val="auto"/>
                <w:spacing w:val="-3"/>
              </w:rPr>
              <w:t>户。否则</w:t>
            </w:r>
            <w:r>
              <w:rPr>
                <w:rFonts w:hint="eastAsia" w:ascii="宋体" w:hAnsi="宋体" w:eastAsia="宋体" w:cs="宋体"/>
                <w:b w:val="0"/>
                <w:bCs w:val="0"/>
                <w:color w:val="auto"/>
              </w:rPr>
              <w:t xml:space="preserve"> </w:t>
            </w:r>
            <w:r>
              <w:rPr>
                <w:rFonts w:hint="eastAsia" w:ascii="宋体" w:hAnsi="宋体" w:eastAsia="宋体" w:cs="宋体"/>
                <w:b w:val="0"/>
                <w:bCs w:val="0"/>
                <w:color w:val="auto"/>
                <w:spacing w:val="-2"/>
              </w:rPr>
              <w:t>其响应保证金视为无效。（符合《关于试点取消企业银行账户开户许可</w:t>
            </w:r>
            <w:r>
              <w:rPr>
                <w:rFonts w:hint="eastAsia" w:ascii="宋体" w:hAnsi="宋体" w:eastAsia="宋体" w:cs="宋体"/>
                <w:b w:val="0"/>
                <w:bCs w:val="0"/>
                <w:color w:val="auto"/>
                <w:spacing w:val="-3"/>
              </w:rPr>
              <w:t>证核发的</w:t>
            </w:r>
            <w:r>
              <w:rPr>
                <w:rFonts w:hint="eastAsia" w:ascii="宋体" w:hAnsi="宋体" w:eastAsia="宋体" w:cs="宋体"/>
                <w:b w:val="0"/>
                <w:bCs w:val="0"/>
                <w:color w:val="auto"/>
              </w:rPr>
              <w:t xml:space="preserve"> </w:t>
            </w:r>
            <w:r>
              <w:rPr>
                <w:rFonts w:hint="eastAsia" w:ascii="宋体" w:hAnsi="宋体" w:eastAsia="宋体" w:cs="宋体"/>
                <w:b w:val="0"/>
                <w:bCs w:val="0"/>
                <w:color w:val="auto"/>
                <w:spacing w:val="-2"/>
              </w:rPr>
              <w:t>通知》（银发〔2018〕125 号）文件规定的试点地区的供应商，无须附基本账户</w:t>
            </w:r>
            <w:r>
              <w:rPr>
                <w:rFonts w:hint="eastAsia" w:ascii="宋体" w:hAnsi="宋体" w:eastAsia="宋体" w:cs="宋体"/>
                <w:b w:val="0"/>
                <w:bCs w:val="0"/>
                <w:color w:val="auto"/>
                <w:spacing w:val="1"/>
              </w:rPr>
              <w:t xml:space="preserve"> </w:t>
            </w:r>
            <w:r>
              <w:rPr>
                <w:rFonts w:hint="eastAsia" w:ascii="宋体" w:hAnsi="宋体" w:eastAsia="宋体" w:cs="宋体"/>
                <w:b w:val="0"/>
                <w:bCs w:val="0"/>
                <w:color w:val="auto"/>
                <w:spacing w:val="-4"/>
              </w:rPr>
              <w:t>《开户许可证》）</w:t>
            </w:r>
          </w:p>
          <w:p>
            <w:pPr>
              <w:pStyle w:val="19"/>
              <w:keepNext w:val="0"/>
              <w:keepLines w:val="0"/>
              <w:pageBreakBefore w:val="0"/>
              <w:kinsoku/>
              <w:wordWrap/>
              <w:overflowPunct/>
              <w:topLinePunct w:val="0"/>
              <w:autoSpaceDE/>
              <w:autoSpaceDN/>
              <w:bidi w:val="0"/>
              <w:spacing w:before="3" w:line="360" w:lineRule="auto"/>
              <w:ind w:left="240" w:leftChars="100" w:right="283" w:firstLine="0" w:firstLineChars="0"/>
              <w:jc w:val="both"/>
              <w:outlineLvl w:val="9"/>
              <w:rPr>
                <w:rFonts w:hint="eastAsia" w:ascii="宋体" w:hAnsi="宋体" w:eastAsia="宋体" w:cs="宋体"/>
                <w:b w:val="0"/>
                <w:bCs w:val="0"/>
                <w:color w:val="auto"/>
              </w:rPr>
            </w:pPr>
            <w:r>
              <w:rPr>
                <w:rFonts w:hint="eastAsia" w:ascii="宋体" w:hAnsi="宋体" w:eastAsia="宋体" w:cs="宋体"/>
                <w:b w:val="0"/>
                <w:bCs w:val="0"/>
                <w:color w:val="auto"/>
                <w:spacing w:val="-2"/>
              </w:rPr>
              <w:t>②响应保证金时效以银行到账时间为准，因跨行转账等原因造成延时到账，导致</w:t>
            </w:r>
            <w:r>
              <w:rPr>
                <w:rFonts w:hint="eastAsia" w:ascii="宋体" w:hAnsi="宋体" w:eastAsia="宋体" w:cs="宋体"/>
                <w:b w:val="0"/>
                <w:bCs w:val="0"/>
                <w:color w:val="auto"/>
                <w:spacing w:val="4"/>
              </w:rPr>
              <w:t xml:space="preserve"> </w:t>
            </w:r>
            <w:r>
              <w:rPr>
                <w:rFonts w:hint="eastAsia" w:ascii="宋体" w:hAnsi="宋体" w:eastAsia="宋体" w:cs="宋体"/>
                <w:b w:val="0"/>
                <w:bCs w:val="0"/>
                <w:color w:val="auto"/>
                <w:spacing w:val="-2"/>
              </w:rPr>
              <w:t>到账时间超出响应截止时间，系统将不予承认保证金递交有效性</w:t>
            </w:r>
            <w:r>
              <w:rPr>
                <w:rFonts w:hint="eastAsia" w:ascii="宋体" w:hAnsi="宋体" w:eastAsia="宋体" w:cs="宋体"/>
                <w:b w:val="0"/>
                <w:bCs w:val="0"/>
                <w:color w:val="auto"/>
                <w:spacing w:val="-3"/>
              </w:rPr>
              <w:t>。供应商完成缴</w:t>
            </w:r>
            <w:r>
              <w:rPr>
                <w:rFonts w:hint="eastAsia" w:ascii="宋体" w:hAnsi="宋体" w:eastAsia="宋体" w:cs="宋体"/>
                <w:b w:val="0"/>
                <w:bCs w:val="0"/>
                <w:color w:val="auto"/>
              </w:rPr>
              <w:t xml:space="preserve"> </w:t>
            </w:r>
            <w:r>
              <w:rPr>
                <w:rFonts w:hint="eastAsia" w:ascii="宋体" w:hAnsi="宋体" w:eastAsia="宋体" w:cs="宋体"/>
                <w:b w:val="0"/>
                <w:bCs w:val="0"/>
                <w:color w:val="auto"/>
                <w:spacing w:val="-2"/>
              </w:rPr>
              <w:t>纳保证金后需在截标前在系统内完成保证金来款信息绑定，因供</w:t>
            </w:r>
            <w:r>
              <w:rPr>
                <w:rFonts w:hint="eastAsia" w:ascii="宋体" w:hAnsi="宋体" w:eastAsia="宋体" w:cs="宋体"/>
                <w:b w:val="0"/>
                <w:bCs w:val="0"/>
                <w:color w:val="auto"/>
                <w:spacing w:val="-3"/>
              </w:rPr>
              <w:t>应商未操作导致</w:t>
            </w:r>
            <w:r>
              <w:rPr>
                <w:rFonts w:hint="eastAsia" w:ascii="宋体" w:hAnsi="宋体" w:eastAsia="宋体" w:cs="宋体"/>
                <w:b w:val="0"/>
                <w:bCs w:val="0"/>
                <w:color w:val="auto"/>
              </w:rPr>
              <w:t xml:space="preserve"> </w:t>
            </w:r>
            <w:r>
              <w:rPr>
                <w:rFonts w:hint="eastAsia" w:ascii="宋体" w:hAnsi="宋体" w:eastAsia="宋体" w:cs="宋体"/>
                <w:b w:val="0"/>
                <w:bCs w:val="0"/>
                <w:color w:val="auto"/>
                <w:spacing w:val="-4"/>
              </w:rPr>
              <w:t>响应保证金失效的，</w:t>
            </w:r>
            <w:r>
              <w:rPr>
                <w:rFonts w:hint="eastAsia" w:ascii="宋体" w:hAnsi="宋体" w:eastAsia="宋体" w:cs="宋体"/>
                <w:b w:val="0"/>
                <w:bCs w:val="0"/>
                <w:color w:val="auto"/>
                <w:spacing w:val="-57"/>
              </w:rPr>
              <w:t xml:space="preserve"> </w:t>
            </w:r>
            <w:r>
              <w:rPr>
                <w:rFonts w:hint="eastAsia" w:ascii="宋体" w:hAnsi="宋体" w:eastAsia="宋体" w:cs="宋体"/>
                <w:b w:val="0"/>
                <w:bCs w:val="0"/>
                <w:color w:val="auto"/>
                <w:spacing w:val="-4"/>
              </w:rPr>
              <w:t>由供应商自行承担。为避免此类情形发生建议供应商至少提</w:t>
            </w:r>
            <w:r>
              <w:rPr>
                <w:rFonts w:hint="eastAsia" w:ascii="宋体" w:hAnsi="宋体" w:eastAsia="宋体" w:cs="宋体"/>
                <w:b w:val="0"/>
                <w:bCs w:val="0"/>
                <w:color w:val="auto"/>
              </w:rPr>
              <w:t xml:space="preserve"> </w:t>
            </w:r>
            <w:r>
              <w:rPr>
                <w:rFonts w:hint="eastAsia" w:ascii="宋体" w:hAnsi="宋体" w:eastAsia="宋体" w:cs="宋体"/>
                <w:b w:val="0"/>
                <w:bCs w:val="0"/>
                <w:color w:val="auto"/>
                <w:spacing w:val="-7"/>
              </w:rPr>
              <w:t>前</w:t>
            </w:r>
            <w:r>
              <w:rPr>
                <w:rFonts w:hint="eastAsia" w:ascii="宋体" w:hAnsi="宋体" w:eastAsia="宋体" w:cs="宋体"/>
                <w:b w:val="0"/>
                <w:bCs w:val="0"/>
                <w:color w:val="auto"/>
                <w:spacing w:val="-25"/>
              </w:rPr>
              <w:t xml:space="preserve"> </w:t>
            </w:r>
            <w:r>
              <w:rPr>
                <w:rFonts w:hint="eastAsia" w:ascii="宋体" w:hAnsi="宋体" w:eastAsia="宋体" w:cs="宋体"/>
                <w:b w:val="0"/>
                <w:bCs w:val="0"/>
                <w:color w:val="auto"/>
                <w:spacing w:val="-7"/>
              </w:rPr>
              <w:t>1</w:t>
            </w:r>
            <w:r>
              <w:rPr>
                <w:rFonts w:hint="eastAsia" w:ascii="宋体" w:hAnsi="宋体" w:eastAsia="宋体" w:cs="宋体"/>
                <w:b w:val="0"/>
                <w:bCs w:val="0"/>
                <w:color w:val="auto"/>
                <w:spacing w:val="-43"/>
              </w:rPr>
              <w:t xml:space="preserve"> </w:t>
            </w:r>
            <w:r>
              <w:rPr>
                <w:rFonts w:hint="eastAsia" w:ascii="宋体" w:hAnsi="宋体" w:eastAsia="宋体" w:cs="宋体"/>
                <w:b w:val="0"/>
                <w:bCs w:val="0"/>
                <w:color w:val="auto"/>
                <w:spacing w:val="-7"/>
              </w:rPr>
              <w:t>个工作日缴纳响应保证金。</w:t>
            </w:r>
          </w:p>
          <w:p>
            <w:pPr>
              <w:pStyle w:val="19"/>
              <w:keepNext w:val="0"/>
              <w:keepLines w:val="0"/>
              <w:pageBreakBefore w:val="0"/>
              <w:kinsoku/>
              <w:wordWrap/>
              <w:overflowPunct/>
              <w:topLinePunct w:val="0"/>
              <w:autoSpaceDE/>
              <w:autoSpaceDN/>
              <w:bidi w:val="0"/>
              <w:spacing w:before="134" w:line="360" w:lineRule="auto"/>
              <w:ind w:left="240" w:leftChars="100" w:right="283" w:firstLine="0" w:firstLineChars="0"/>
              <w:jc w:val="both"/>
              <w:outlineLvl w:val="9"/>
              <w:rPr>
                <w:rFonts w:hint="eastAsia" w:ascii="宋体" w:hAnsi="宋体" w:eastAsia="宋体" w:cs="宋体"/>
                <w:b w:val="0"/>
                <w:bCs w:val="0"/>
                <w:color w:val="auto"/>
                <w:spacing w:val="-3"/>
              </w:rPr>
            </w:pPr>
            <w:r>
              <w:rPr>
                <w:rFonts w:hint="eastAsia" w:ascii="宋体" w:hAnsi="宋体" w:eastAsia="宋体" w:cs="宋体"/>
                <w:b w:val="0"/>
                <w:bCs w:val="0"/>
                <w:color w:val="auto"/>
                <w:spacing w:val="-2"/>
              </w:rPr>
              <w:t>③响应保证金须从开户银行对公账户转出，供应商须在竞标截止时间前自行在系</w:t>
            </w:r>
            <w:r>
              <w:rPr>
                <w:rFonts w:hint="eastAsia" w:ascii="宋体" w:hAnsi="宋体" w:eastAsia="宋体" w:cs="宋体"/>
                <w:b w:val="0"/>
                <w:bCs w:val="0"/>
                <w:color w:val="auto"/>
                <w:spacing w:val="4"/>
              </w:rPr>
              <w:t xml:space="preserve"> </w:t>
            </w:r>
            <w:r>
              <w:rPr>
                <w:rFonts w:hint="eastAsia" w:ascii="宋体" w:hAnsi="宋体" w:eastAsia="宋体" w:cs="宋体"/>
                <w:b w:val="0"/>
                <w:bCs w:val="0"/>
                <w:color w:val="auto"/>
                <w:spacing w:val="-3"/>
              </w:rPr>
              <w:t>统内与参与竞标项目绑定。未绑定的，将视为未交纳投标保证金。</w:t>
            </w:r>
          </w:p>
        </w:tc>
      </w:tr>
    </w:tbl>
    <w:p>
      <w:pPr>
        <w:bidi w:val="0"/>
        <w:jc w:val="center"/>
        <w:rPr>
          <w:rFonts w:hint="eastAsia" w:ascii="宋体" w:hAnsi="宋体" w:eastAsia="宋体" w:cs="宋体"/>
          <w:b/>
          <w:bCs/>
          <w:sz w:val="30"/>
          <w:szCs w:val="30"/>
          <w:lang w:val="en-US" w:eastAsia="zh-CN"/>
        </w:rPr>
      </w:pPr>
    </w:p>
    <w:p>
      <w:pPr>
        <w:bidi w:val="0"/>
        <w:jc w:val="center"/>
        <w:rPr>
          <w:rFonts w:hint="eastAsia" w:ascii="宋体" w:hAnsi="宋体" w:eastAsia="宋体" w:cs="宋体"/>
          <w:b/>
          <w:bCs/>
          <w:sz w:val="30"/>
          <w:szCs w:val="30"/>
          <w:lang w:val="en-US" w:eastAsia="zh-CN"/>
        </w:rPr>
      </w:pPr>
    </w:p>
    <w:p>
      <w:pPr>
        <w:bidi w:val="0"/>
        <w:jc w:val="center"/>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谈判须知前附表</w:t>
      </w:r>
    </w:p>
    <w:tbl>
      <w:tblPr>
        <w:tblStyle w:val="20"/>
        <w:tblpPr w:leftFromText="180" w:rightFromText="180" w:vertAnchor="text" w:horzAnchor="page" w:tblpX="1183" w:tblpY="152"/>
        <w:tblOverlap w:val="never"/>
        <w:tblW w:w="9522"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61"/>
        <w:gridCol w:w="866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85" w:hRule="atLeast"/>
        </w:trPr>
        <w:tc>
          <w:tcPr>
            <w:tcW w:w="861" w:type="dxa"/>
            <w:vAlign w:val="top"/>
          </w:tcPr>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210" w:firstLineChars="100"/>
              <w:jc w:val="center"/>
              <w:outlineLvl w:val="9"/>
              <w:rPr>
                <w:rFonts w:hint="eastAsia" w:ascii="宋体" w:hAnsi="宋体" w:eastAsia="宋体" w:cs="宋体"/>
                <w:b w:val="0"/>
                <w:bCs w:val="0"/>
                <w:sz w:val="21"/>
                <w:lang w:val="en-US" w:eastAsia="zh-CN"/>
              </w:rPr>
            </w:pPr>
          </w:p>
          <w:p>
            <w:pPr>
              <w:keepNext w:val="0"/>
              <w:keepLines w:val="0"/>
              <w:pageBreakBefore w:val="0"/>
              <w:kinsoku/>
              <w:wordWrap/>
              <w:overflowPunct/>
              <w:topLinePunct w:val="0"/>
              <w:autoSpaceDE/>
              <w:autoSpaceDN/>
              <w:bidi w:val="0"/>
              <w:spacing w:line="360" w:lineRule="auto"/>
              <w:ind w:left="0" w:leftChars="0" w:right="283" w:firstLine="210" w:firstLineChars="100"/>
              <w:jc w:val="center"/>
              <w:outlineLvl w:val="9"/>
              <w:rPr>
                <w:rFonts w:hint="eastAsia" w:ascii="宋体" w:hAnsi="宋体" w:eastAsia="宋体" w:cs="宋体"/>
                <w:b w:val="0"/>
                <w:bCs w:val="0"/>
                <w:sz w:val="21"/>
                <w:lang w:val="en-US" w:eastAsia="zh-CN"/>
              </w:rPr>
            </w:pPr>
            <w:r>
              <w:rPr>
                <w:rFonts w:hint="eastAsia" w:ascii="宋体" w:hAnsi="宋体" w:eastAsia="宋体" w:cs="宋体"/>
                <w:b w:val="0"/>
                <w:bCs w:val="0"/>
                <w:sz w:val="21"/>
                <w:lang w:val="en-US" w:eastAsia="zh-CN"/>
              </w:rPr>
              <w:t>11</w:t>
            </w:r>
          </w:p>
          <w:p>
            <w:pPr>
              <w:pStyle w:val="19"/>
              <w:keepNext w:val="0"/>
              <w:keepLines w:val="0"/>
              <w:pageBreakBefore w:val="0"/>
              <w:kinsoku/>
              <w:wordWrap/>
              <w:overflowPunct/>
              <w:topLinePunct w:val="0"/>
              <w:autoSpaceDE/>
              <w:autoSpaceDN/>
              <w:bidi w:val="0"/>
              <w:spacing w:before="78" w:line="360" w:lineRule="auto"/>
              <w:ind w:left="240" w:leftChars="100" w:right="283" w:firstLine="0" w:firstLineChars="0"/>
              <w:jc w:val="center"/>
              <w:outlineLvl w:val="9"/>
              <w:rPr>
                <w:rFonts w:hint="eastAsia" w:ascii="宋体" w:hAnsi="宋体" w:eastAsia="宋体" w:cs="宋体"/>
                <w:b w:val="0"/>
                <w:bCs w:val="0"/>
              </w:rPr>
            </w:pPr>
          </w:p>
        </w:tc>
        <w:tc>
          <w:tcPr>
            <w:tcW w:w="8661" w:type="dxa"/>
            <w:vAlign w:val="top"/>
          </w:tcPr>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left"/>
              <w:outlineLvl w:val="9"/>
              <w:rPr>
                <w:rFonts w:hint="eastAsia" w:ascii="宋体" w:hAnsi="宋体" w:eastAsia="宋体" w:cs="宋体"/>
                <w:b/>
                <w:bCs/>
                <w:spacing w:val="-4"/>
                <w:lang w:val="en-US" w:eastAsia="zh-CN"/>
              </w:rPr>
            </w:pPr>
            <w:r>
              <w:rPr>
                <w:rFonts w:hint="eastAsia" w:ascii="宋体" w:hAnsi="宋体" w:eastAsia="宋体" w:cs="宋体"/>
                <w:b/>
                <w:bCs/>
                <w:spacing w:val="-4"/>
              </w:rPr>
              <w:t>响应报价：</w:t>
            </w:r>
          </w:p>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left"/>
              <w:outlineLvl w:val="9"/>
              <w:rPr>
                <w:rFonts w:hint="eastAsia" w:ascii="宋体" w:hAnsi="宋体" w:eastAsia="宋体" w:cs="宋体"/>
                <w:b w:val="0"/>
                <w:bCs w:val="0"/>
              </w:rPr>
            </w:pPr>
            <w:r>
              <w:rPr>
                <w:rFonts w:hint="eastAsia" w:ascii="宋体" w:hAnsi="宋体" w:eastAsia="宋体" w:cs="宋体"/>
                <w:b w:val="0"/>
                <w:bCs w:val="0"/>
                <w:color w:val="auto"/>
                <w:spacing w:val="-4"/>
              </w:rPr>
              <w:t>包括完成本合同所需的全部费用，包含且不限于为完成该项目所涉及的</w:t>
            </w:r>
            <w:r>
              <w:rPr>
                <w:rFonts w:hint="eastAsia" w:ascii="宋体" w:hAnsi="宋体" w:eastAsia="宋体" w:cs="宋体"/>
                <w:b w:val="0"/>
                <w:bCs w:val="0"/>
                <w:color w:val="auto"/>
                <w:spacing w:val="15"/>
              </w:rPr>
              <w:t xml:space="preserve"> </w:t>
            </w:r>
            <w:r>
              <w:rPr>
                <w:rFonts w:hint="eastAsia" w:ascii="宋体" w:hAnsi="宋体" w:eastAsia="宋体" w:cs="宋体"/>
                <w:b w:val="0"/>
                <w:bCs w:val="0"/>
                <w:color w:val="auto"/>
                <w:spacing w:val="-2"/>
              </w:rPr>
              <w:t>平台服务费、交易服务费、差旅费、人工费、税费、保险费等一切费用，均已含</w:t>
            </w:r>
            <w:r>
              <w:rPr>
                <w:rFonts w:hint="eastAsia" w:ascii="宋体" w:hAnsi="宋体" w:eastAsia="宋体" w:cs="宋体"/>
                <w:b w:val="0"/>
                <w:bCs w:val="0"/>
                <w:color w:val="auto"/>
                <w:spacing w:val="-3"/>
              </w:rPr>
              <w:t>在响应人的报价中，采购人不再进行单独支付。除此之外，响应人不得以任</w:t>
            </w:r>
            <w:r>
              <w:rPr>
                <w:rFonts w:hint="eastAsia" w:ascii="宋体" w:hAnsi="宋体" w:eastAsia="宋体" w:cs="宋体"/>
                <w:b w:val="0"/>
                <w:bCs w:val="0"/>
                <w:color w:val="auto"/>
                <w:spacing w:val="-4"/>
              </w:rPr>
              <w:t>何理由</w:t>
            </w:r>
            <w:r>
              <w:rPr>
                <w:rFonts w:hint="eastAsia" w:ascii="宋体" w:hAnsi="宋体" w:eastAsia="宋体" w:cs="宋体"/>
                <w:b w:val="0"/>
                <w:bCs w:val="0"/>
                <w:color w:val="auto"/>
                <w:spacing w:val="-3"/>
              </w:rPr>
              <w:t>向采购人主张费用。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6" w:hRule="atLeast"/>
        </w:trPr>
        <w:tc>
          <w:tcPr>
            <w:tcW w:w="861" w:type="dxa"/>
            <w:vAlign w:val="top"/>
          </w:tcPr>
          <w:p>
            <w:pPr>
              <w:pStyle w:val="19"/>
              <w:keepNext w:val="0"/>
              <w:keepLines w:val="0"/>
              <w:pageBreakBefore w:val="0"/>
              <w:kinsoku/>
              <w:wordWrap/>
              <w:overflowPunct/>
              <w:topLinePunct w:val="0"/>
              <w:autoSpaceDE/>
              <w:autoSpaceDN/>
              <w:bidi w:val="0"/>
              <w:spacing w:before="247" w:line="360" w:lineRule="auto"/>
              <w:ind w:left="240" w:leftChars="100" w:right="283" w:firstLine="0" w:firstLineChars="0"/>
              <w:jc w:val="center"/>
              <w:outlineLvl w:val="9"/>
              <w:rPr>
                <w:rFonts w:hint="eastAsia" w:ascii="宋体" w:hAnsi="宋体" w:eastAsia="宋体" w:cs="宋体"/>
                <w:b w:val="0"/>
                <w:bCs w:val="0"/>
                <w:lang w:val="en-US" w:eastAsia="zh-CN"/>
              </w:rPr>
            </w:pPr>
            <w:r>
              <w:rPr>
                <w:rFonts w:hint="eastAsia" w:ascii="宋体" w:hAnsi="宋体" w:eastAsia="宋体" w:cs="宋体"/>
                <w:b w:val="0"/>
                <w:bCs w:val="0"/>
                <w:lang w:val="en-US" w:eastAsia="zh-CN"/>
              </w:rPr>
              <w:t>12</w:t>
            </w:r>
          </w:p>
        </w:tc>
        <w:tc>
          <w:tcPr>
            <w:tcW w:w="8661" w:type="dxa"/>
            <w:vAlign w:val="top"/>
          </w:tcPr>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left"/>
              <w:outlineLvl w:val="9"/>
              <w:rPr>
                <w:rFonts w:hint="eastAsia" w:ascii="宋体" w:hAnsi="宋体" w:eastAsia="宋体" w:cs="宋体"/>
                <w:b w:val="0"/>
                <w:bCs w:val="0"/>
              </w:rPr>
            </w:pPr>
            <w:r>
              <w:rPr>
                <w:rFonts w:hint="eastAsia" w:ascii="宋体" w:hAnsi="宋体" w:eastAsia="宋体" w:cs="宋体"/>
                <w:b/>
                <w:bCs/>
                <w:spacing w:val="-5"/>
              </w:rPr>
              <w:t>响应文件加密要求</w:t>
            </w:r>
            <w:r>
              <w:rPr>
                <w:rFonts w:hint="eastAsia" w:ascii="宋体" w:hAnsi="宋体" w:eastAsia="宋体" w:cs="宋体"/>
                <w:b w:val="0"/>
                <w:bCs w:val="0"/>
                <w:spacing w:val="-5"/>
              </w:rPr>
              <w:t>：按</w:t>
            </w:r>
            <w:r>
              <w:rPr>
                <w:rFonts w:hint="eastAsia" w:ascii="宋体" w:hAnsi="宋体" w:eastAsia="宋体" w:cs="宋体"/>
                <w:b w:val="0"/>
                <w:bCs w:val="0"/>
                <w:spacing w:val="-5"/>
                <w:lang w:val="en-US" w:eastAsia="zh-CN"/>
              </w:rPr>
              <w:t>贵州遵义路桥建设集团有限公司相关</w:t>
            </w:r>
            <w:r>
              <w:rPr>
                <w:rFonts w:hint="eastAsia" w:ascii="宋体" w:hAnsi="宋体" w:eastAsia="宋体" w:cs="宋体"/>
                <w:b w:val="0"/>
                <w:bCs w:val="0"/>
                <w:spacing w:val="-2"/>
              </w:rPr>
              <w:t>要求执行。</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5" w:hRule="atLeast"/>
        </w:trPr>
        <w:tc>
          <w:tcPr>
            <w:tcW w:w="861" w:type="dxa"/>
            <w:vAlign w:val="top"/>
          </w:tcPr>
          <w:p>
            <w:pPr>
              <w:pStyle w:val="19"/>
              <w:keepNext w:val="0"/>
              <w:keepLines w:val="0"/>
              <w:pageBreakBefore w:val="0"/>
              <w:kinsoku/>
              <w:wordWrap/>
              <w:overflowPunct/>
              <w:topLinePunct w:val="0"/>
              <w:autoSpaceDE/>
              <w:autoSpaceDN/>
              <w:bidi w:val="0"/>
              <w:spacing w:before="245" w:line="360" w:lineRule="auto"/>
              <w:ind w:left="240" w:leftChars="100" w:right="283" w:firstLine="0" w:firstLineChars="0"/>
              <w:jc w:val="center"/>
              <w:outlineLvl w:val="9"/>
              <w:rPr>
                <w:rFonts w:hint="eastAsia" w:ascii="宋体" w:hAnsi="宋体" w:eastAsia="宋体" w:cs="宋体"/>
                <w:b w:val="0"/>
                <w:bCs w:val="0"/>
                <w:lang w:val="en-US" w:eastAsia="zh-CN"/>
              </w:rPr>
            </w:pPr>
            <w:r>
              <w:rPr>
                <w:rFonts w:hint="eastAsia" w:ascii="宋体" w:hAnsi="宋体" w:eastAsia="宋体" w:cs="宋体"/>
                <w:b w:val="0"/>
                <w:bCs w:val="0"/>
                <w:lang w:val="en-US" w:eastAsia="zh-CN"/>
              </w:rPr>
              <w:t>13</w:t>
            </w:r>
          </w:p>
        </w:tc>
        <w:tc>
          <w:tcPr>
            <w:tcW w:w="8661" w:type="dxa"/>
            <w:vAlign w:val="top"/>
          </w:tcPr>
          <w:p>
            <w:pPr>
              <w:pStyle w:val="19"/>
              <w:keepNext w:val="0"/>
              <w:keepLines w:val="0"/>
              <w:pageBreakBefore w:val="0"/>
              <w:kinsoku/>
              <w:wordWrap/>
              <w:overflowPunct/>
              <w:topLinePunct w:val="0"/>
              <w:autoSpaceDE/>
              <w:autoSpaceDN/>
              <w:bidi w:val="0"/>
              <w:spacing w:before="36" w:line="360" w:lineRule="auto"/>
              <w:ind w:left="240" w:leftChars="100" w:right="283" w:firstLine="0" w:firstLineChars="0"/>
              <w:jc w:val="left"/>
              <w:outlineLvl w:val="9"/>
              <w:rPr>
                <w:rFonts w:hint="eastAsia" w:ascii="宋体" w:hAnsi="宋体" w:eastAsia="宋体" w:cs="宋体"/>
                <w:b w:val="0"/>
                <w:bCs w:val="0"/>
              </w:rPr>
            </w:pPr>
            <w:r>
              <w:rPr>
                <w:rFonts w:hint="eastAsia" w:ascii="宋体" w:hAnsi="宋体" w:eastAsia="宋体" w:cs="宋体"/>
                <w:b/>
                <w:bCs/>
                <w:spacing w:val="-1"/>
              </w:rPr>
              <w:t>递交响应文件的地点</w:t>
            </w:r>
            <w:r>
              <w:rPr>
                <w:rFonts w:hint="eastAsia" w:ascii="宋体" w:hAnsi="宋体" w:eastAsia="宋体" w:cs="宋体"/>
                <w:b w:val="0"/>
                <w:bCs w:val="0"/>
                <w:spacing w:val="-1"/>
              </w:rPr>
              <w:t>：在响应文件递交的截止时间前递交</w:t>
            </w:r>
            <w:r>
              <w:rPr>
                <w:rFonts w:hint="eastAsia" w:ascii="宋体" w:hAnsi="宋体" w:eastAsia="宋体" w:cs="宋体"/>
                <w:b w:val="0"/>
                <w:bCs w:val="0"/>
                <w:spacing w:val="-1"/>
                <w:lang w:val="en-US" w:eastAsia="zh-CN"/>
              </w:rPr>
              <w:t>纸质</w:t>
            </w:r>
            <w:r>
              <w:rPr>
                <w:rFonts w:hint="eastAsia" w:ascii="宋体" w:hAnsi="宋体" w:eastAsia="宋体" w:cs="宋体"/>
                <w:b w:val="0"/>
                <w:bCs w:val="0"/>
                <w:spacing w:val="-1"/>
              </w:rPr>
              <w:t>响应文件</w:t>
            </w:r>
            <w:r>
              <w:rPr>
                <w:rFonts w:hint="eastAsia" w:ascii="宋体" w:hAnsi="宋体" w:eastAsia="宋体" w:cs="宋体"/>
                <w:b w:val="0"/>
                <w:bCs w:val="0"/>
                <w:spacing w:val="-1"/>
                <w:lang w:val="en-US" w:eastAsia="zh-CN"/>
              </w:rPr>
              <w:t>到中轴线地块建设开发项目经理部</w:t>
            </w:r>
            <w:r>
              <w:rPr>
                <w:rFonts w:hint="eastAsia" w:ascii="宋体" w:hAnsi="宋体" w:eastAsia="宋体" w:cs="宋体"/>
                <w:b w:val="0"/>
                <w:bCs w:val="0"/>
                <w:spacing w:val="-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1" w:hRule="atLeast"/>
        </w:trPr>
        <w:tc>
          <w:tcPr>
            <w:tcW w:w="861" w:type="dxa"/>
            <w:vAlign w:val="top"/>
          </w:tcPr>
          <w:p>
            <w:pPr>
              <w:pStyle w:val="19"/>
              <w:keepNext w:val="0"/>
              <w:keepLines w:val="0"/>
              <w:pageBreakBefore w:val="0"/>
              <w:kinsoku/>
              <w:wordWrap/>
              <w:overflowPunct/>
              <w:topLinePunct w:val="0"/>
              <w:autoSpaceDE/>
              <w:autoSpaceDN/>
              <w:bidi w:val="0"/>
              <w:spacing w:before="139" w:line="360" w:lineRule="auto"/>
              <w:ind w:left="240" w:leftChars="100" w:right="283" w:firstLine="0" w:firstLineChars="0"/>
              <w:jc w:val="center"/>
              <w:outlineLvl w:val="9"/>
              <w:rPr>
                <w:rFonts w:hint="eastAsia" w:ascii="宋体" w:hAnsi="宋体" w:eastAsia="宋体" w:cs="宋体"/>
                <w:b w:val="0"/>
                <w:bCs w:val="0"/>
                <w:lang w:val="en-US" w:eastAsia="zh-CN"/>
              </w:rPr>
            </w:pPr>
            <w:r>
              <w:rPr>
                <w:rFonts w:hint="eastAsia" w:ascii="宋体" w:hAnsi="宋体" w:eastAsia="宋体" w:cs="宋体"/>
                <w:b w:val="0"/>
                <w:bCs w:val="0"/>
                <w:lang w:val="en-US" w:eastAsia="zh-CN"/>
              </w:rPr>
              <w:t>14</w:t>
            </w:r>
          </w:p>
        </w:tc>
        <w:tc>
          <w:tcPr>
            <w:tcW w:w="8661" w:type="dxa"/>
            <w:vAlign w:val="top"/>
          </w:tcPr>
          <w:p>
            <w:pPr>
              <w:pStyle w:val="19"/>
              <w:keepNext w:val="0"/>
              <w:keepLines w:val="0"/>
              <w:pageBreakBefore w:val="0"/>
              <w:kinsoku/>
              <w:wordWrap/>
              <w:overflowPunct/>
              <w:topLinePunct w:val="0"/>
              <w:autoSpaceDE/>
              <w:autoSpaceDN/>
              <w:bidi w:val="0"/>
              <w:spacing w:before="140" w:line="360" w:lineRule="auto"/>
              <w:ind w:left="240" w:leftChars="100" w:right="283" w:firstLine="0" w:firstLineChars="0"/>
              <w:jc w:val="left"/>
              <w:outlineLvl w:val="9"/>
              <w:rPr>
                <w:rFonts w:hint="eastAsia" w:ascii="宋体" w:hAnsi="宋体" w:eastAsia="宋体" w:cs="宋体"/>
                <w:b w:val="0"/>
                <w:bCs w:val="0"/>
              </w:rPr>
            </w:pPr>
            <w:r>
              <w:rPr>
                <w:rFonts w:hint="eastAsia" w:ascii="宋体" w:hAnsi="宋体" w:eastAsia="宋体" w:cs="宋体"/>
                <w:b/>
                <w:bCs/>
                <w:spacing w:val="-2"/>
              </w:rPr>
              <w:t>是否退还响应文件</w:t>
            </w:r>
            <w:r>
              <w:rPr>
                <w:rFonts w:hint="eastAsia" w:ascii="宋体" w:hAnsi="宋体" w:eastAsia="宋体" w:cs="宋体"/>
                <w:b w:val="0"/>
                <w:bCs w:val="0"/>
                <w:spacing w:val="-2"/>
              </w:rPr>
              <w:t>：响应人所递交的响应文件不予退还。</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5" w:hRule="atLeast"/>
        </w:trPr>
        <w:tc>
          <w:tcPr>
            <w:tcW w:w="861" w:type="dxa"/>
            <w:vAlign w:val="top"/>
          </w:tcPr>
          <w:p>
            <w:pPr>
              <w:pStyle w:val="19"/>
              <w:keepNext w:val="0"/>
              <w:keepLines w:val="0"/>
              <w:pageBreakBefore w:val="0"/>
              <w:kinsoku/>
              <w:wordWrap/>
              <w:overflowPunct/>
              <w:topLinePunct w:val="0"/>
              <w:autoSpaceDE/>
              <w:autoSpaceDN/>
              <w:bidi w:val="0"/>
              <w:spacing w:before="245" w:line="360" w:lineRule="auto"/>
              <w:ind w:left="240" w:leftChars="100" w:right="283" w:firstLine="0" w:firstLineChars="0"/>
              <w:jc w:val="center"/>
              <w:outlineLvl w:val="9"/>
              <w:rPr>
                <w:rFonts w:hint="eastAsia" w:ascii="宋体" w:hAnsi="宋体" w:eastAsia="宋体" w:cs="宋体"/>
                <w:b w:val="0"/>
                <w:bCs w:val="0"/>
                <w:lang w:val="en-US" w:eastAsia="zh-CN"/>
              </w:rPr>
            </w:pPr>
            <w:r>
              <w:rPr>
                <w:rFonts w:hint="eastAsia" w:ascii="宋体" w:hAnsi="宋体" w:eastAsia="宋体" w:cs="宋体"/>
                <w:b w:val="0"/>
                <w:bCs w:val="0"/>
                <w:lang w:val="en-US" w:eastAsia="zh-CN"/>
              </w:rPr>
              <w:t>15</w:t>
            </w:r>
          </w:p>
        </w:tc>
        <w:tc>
          <w:tcPr>
            <w:tcW w:w="8661" w:type="dxa"/>
            <w:vAlign w:val="top"/>
          </w:tcPr>
          <w:p>
            <w:pPr>
              <w:pStyle w:val="19"/>
              <w:keepNext w:val="0"/>
              <w:keepLines w:val="0"/>
              <w:pageBreakBefore w:val="0"/>
              <w:kinsoku/>
              <w:wordWrap/>
              <w:overflowPunct/>
              <w:topLinePunct w:val="0"/>
              <w:autoSpaceDE/>
              <w:autoSpaceDN/>
              <w:bidi w:val="0"/>
              <w:spacing w:before="36" w:line="360" w:lineRule="auto"/>
              <w:ind w:left="240" w:leftChars="100" w:right="283" w:firstLine="0" w:firstLineChars="0"/>
              <w:jc w:val="left"/>
              <w:outlineLvl w:val="9"/>
              <w:rPr>
                <w:rFonts w:hint="eastAsia" w:ascii="宋体" w:hAnsi="宋体" w:eastAsia="宋体" w:cs="宋体"/>
                <w:b w:val="0"/>
                <w:bCs w:val="0"/>
              </w:rPr>
            </w:pPr>
            <w:r>
              <w:rPr>
                <w:rFonts w:hint="eastAsia" w:ascii="宋体" w:hAnsi="宋体" w:eastAsia="宋体" w:cs="宋体"/>
                <w:b/>
                <w:bCs/>
                <w:spacing w:val="-3"/>
              </w:rPr>
              <w:t>评审委员会组的组建</w:t>
            </w:r>
            <w:r>
              <w:rPr>
                <w:rFonts w:hint="eastAsia" w:ascii="宋体" w:hAnsi="宋体" w:eastAsia="宋体" w:cs="宋体"/>
                <w:b w:val="0"/>
                <w:bCs w:val="0"/>
                <w:spacing w:val="-3"/>
              </w:rPr>
              <w:t>：评审委员会人数为</w:t>
            </w:r>
            <w:r>
              <w:rPr>
                <w:rFonts w:hint="eastAsia" w:ascii="宋体" w:hAnsi="宋体" w:eastAsia="宋体" w:cs="宋体"/>
                <w:b w:val="0"/>
                <w:bCs w:val="0"/>
                <w:spacing w:val="-3"/>
                <w:lang w:val="en-US" w:eastAsia="zh-CN"/>
              </w:rPr>
              <w:t>贵州遵义路桥建设集团有限公司抽调</w:t>
            </w:r>
            <w:r>
              <w:rPr>
                <w:rFonts w:hint="eastAsia" w:ascii="宋体" w:hAnsi="宋体" w:eastAsia="宋体" w:cs="宋体"/>
                <w:b w:val="0"/>
                <w:bCs w:val="0"/>
                <w:spacing w:val="-3"/>
              </w:rPr>
              <w:t>3</w:t>
            </w:r>
            <w:r>
              <w:rPr>
                <w:rFonts w:hint="eastAsia" w:ascii="宋体" w:hAnsi="宋体" w:eastAsia="宋体" w:cs="宋体"/>
                <w:b w:val="0"/>
                <w:bCs w:val="0"/>
                <w:spacing w:val="-29"/>
              </w:rPr>
              <w:t xml:space="preserve"> </w:t>
            </w:r>
            <w:r>
              <w:rPr>
                <w:rFonts w:hint="eastAsia" w:ascii="宋体" w:hAnsi="宋体" w:eastAsia="宋体" w:cs="宋体"/>
                <w:b w:val="0"/>
                <w:bCs w:val="0"/>
                <w:spacing w:val="-3"/>
              </w:rPr>
              <w:t>人组成</w:t>
            </w:r>
            <w:r>
              <w:rPr>
                <w:rFonts w:hint="eastAsia" w:ascii="宋体" w:hAnsi="宋体" w:eastAsia="宋体" w:cs="宋体"/>
                <w:b w:val="0"/>
                <w:bCs w:val="0"/>
                <w:spacing w:val="-2"/>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56" w:hRule="atLeast"/>
        </w:trPr>
        <w:tc>
          <w:tcPr>
            <w:tcW w:w="861" w:type="dxa"/>
            <w:vAlign w:val="top"/>
          </w:tcPr>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pStyle w:val="19"/>
              <w:keepNext w:val="0"/>
              <w:keepLines w:val="0"/>
              <w:pageBreakBefore w:val="0"/>
              <w:kinsoku/>
              <w:wordWrap/>
              <w:overflowPunct/>
              <w:topLinePunct w:val="0"/>
              <w:autoSpaceDE/>
              <w:autoSpaceDN/>
              <w:bidi w:val="0"/>
              <w:spacing w:before="78" w:line="360" w:lineRule="auto"/>
              <w:ind w:left="240" w:leftChars="100" w:right="283" w:firstLine="0" w:firstLineChars="0"/>
              <w:jc w:val="center"/>
              <w:outlineLvl w:val="9"/>
              <w:rPr>
                <w:rFonts w:hint="eastAsia" w:ascii="宋体" w:hAnsi="宋体" w:eastAsia="宋体" w:cs="宋体"/>
                <w:b w:val="0"/>
                <w:bCs w:val="0"/>
                <w:lang w:val="en-US" w:eastAsia="zh-CN"/>
              </w:rPr>
            </w:pPr>
            <w:r>
              <w:rPr>
                <w:rFonts w:hint="eastAsia" w:ascii="宋体" w:hAnsi="宋体" w:eastAsia="宋体" w:cs="宋体"/>
                <w:b w:val="0"/>
                <w:bCs w:val="0"/>
                <w:lang w:val="en-US" w:eastAsia="zh-CN"/>
              </w:rPr>
              <w:t>16</w:t>
            </w:r>
          </w:p>
        </w:tc>
        <w:tc>
          <w:tcPr>
            <w:tcW w:w="8661" w:type="dxa"/>
            <w:vAlign w:val="top"/>
          </w:tcPr>
          <w:p>
            <w:pPr>
              <w:pStyle w:val="19"/>
              <w:keepNext w:val="0"/>
              <w:keepLines w:val="0"/>
              <w:pageBreakBefore w:val="0"/>
              <w:kinsoku/>
              <w:wordWrap/>
              <w:overflowPunct/>
              <w:topLinePunct w:val="0"/>
              <w:autoSpaceDE/>
              <w:autoSpaceDN/>
              <w:bidi w:val="0"/>
              <w:spacing w:before="38" w:line="360" w:lineRule="auto"/>
              <w:ind w:left="240" w:leftChars="100" w:right="283" w:firstLine="0" w:firstLineChars="0"/>
              <w:jc w:val="left"/>
              <w:outlineLvl w:val="9"/>
              <w:rPr>
                <w:rFonts w:hint="eastAsia" w:ascii="宋体" w:hAnsi="宋体" w:eastAsia="宋体" w:cs="宋体"/>
                <w:b w:val="0"/>
                <w:bCs w:val="0"/>
              </w:rPr>
            </w:pPr>
            <w:r>
              <w:rPr>
                <w:rFonts w:hint="eastAsia" w:ascii="宋体" w:hAnsi="宋体" w:eastAsia="宋体" w:cs="宋体"/>
                <w:b/>
                <w:bCs/>
                <w:spacing w:val="-2"/>
              </w:rPr>
              <w:t>公示媒介</w:t>
            </w:r>
            <w:r>
              <w:rPr>
                <w:rFonts w:hint="eastAsia" w:ascii="宋体" w:hAnsi="宋体" w:eastAsia="宋体" w:cs="宋体"/>
                <w:b w:val="0"/>
                <w:bCs w:val="0"/>
                <w:spacing w:val="-2"/>
              </w:rPr>
              <w:t>:本次谈判采购公告在</w:t>
            </w:r>
            <w:r>
              <w:rPr>
                <w:rFonts w:hint="eastAsia" w:ascii="宋体" w:hAnsi="宋体" w:eastAsia="宋体" w:cs="宋体"/>
                <w:b w:val="0"/>
                <w:bCs w:val="0"/>
                <w:spacing w:val="-2"/>
                <w:lang w:val="en-US" w:eastAsia="zh-CN"/>
              </w:rPr>
              <w:t>贵州遵义路桥建设集团有限公司官网</w:t>
            </w:r>
            <w:r>
              <w:rPr>
                <w:rFonts w:hint="eastAsia" w:ascii="宋体" w:hAnsi="宋体" w:eastAsia="宋体" w:cs="宋体"/>
                <w:b w:val="0"/>
                <w:bCs w:val="0"/>
                <w:spacing w:val="-1"/>
              </w:rPr>
              <w:t>上发布。</w:t>
            </w:r>
            <w:r>
              <w:rPr>
                <w:rFonts w:hint="eastAsia" w:ascii="宋体" w:hAnsi="宋体" w:eastAsia="宋体" w:cs="宋体"/>
                <w:b w:val="0"/>
                <w:bCs w:val="0"/>
                <w:spacing w:val="4"/>
              </w:rPr>
              <w:t>公示期限:不少于</w:t>
            </w:r>
            <w:r>
              <w:rPr>
                <w:rFonts w:hint="eastAsia" w:ascii="宋体" w:hAnsi="宋体" w:eastAsia="宋体" w:cs="宋体"/>
                <w:b w:val="0"/>
                <w:bCs w:val="0"/>
                <w:spacing w:val="4"/>
                <w:highlight w:val="yellow"/>
                <w:lang w:val="en-US" w:eastAsia="zh-CN"/>
              </w:rPr>
              <w:t>1</w:t>
            </w:r>
            <w:r>
              <w:rPr>
                <w:rFonts w:hint="eastAsia" w:ascii="宋体" w:hAnsi="宋体" w:eastAsia="宋体" w:cs="宋体"/>
                <w:b w:val="0"/>
                <w:bCs w:val="0"/>
                <w:spacing w:val="4"/>
                <w:highlight w:val="yellow"/>
              </w:rPr>
              <w:t xml:space="preserve"> 日</w:t>
            </w:r>
          </w:p>
          <w:p>
            <w:pPr>
              <w:pStyle w:val="19"/>
              <w:keepNext w:val="0"/>
              <w:keepLines w:val="0"/>
              <w:pageBreakBefore w:val="0"/>
              <w:kinsoku/>
              <w:wordWrap/>
              <w:overflowPunct/>
              <w:topLinePunct w:val="0"/>
              <w:autoSpaceDE/>
              <w:autoSpaceDN/>
              <w:bidi w:val="0"/>
              <w:spacing w:line="360" w:lineRule="auto"/>
              <w:ind w:left="240" w:leftChars="100" w:right="283" w:firstLine="0" w:firstLineChars="0"/>
              <w:jc w:val="left"/>
              <w:outlineLvl w:val="9"/>
              <w:rPr>
                <w:rFonts w:hint="eastAsia" w:ascii="宋体" w:hAnsi="宋体" w:eastAsia="宋体" w:cs="宋体"/>
                <w:b w:val="0"/>
                <w:bCs w:val="0"/>
              </w:rPr>
            </w:pPr>
            <w:r>
              <w:rPr>
                <w:rFonts w:hint="eastAsia" w:ascii="宋体" w:hAnsi="宋体" w:eastAsia="宋体" w:cs="宋体"/>
                <w:b w:val="0"/>
                <w:bCs w:val="0"/>
                <w:spacing w:val="-3"/>
              </w:rPr>
              <w:t>公示的其他内容:无中标候选人公示期结束，无异议的将向第一中标候选人发出</w:t>
            </w:r>
            <w:r>
              <w:rPr>
                <w:rFonts w:hint="eastAsia" w:ascii="宋体" w:hAnsi="宋体" w:eastAsia="宋体" w:cs="宋体"/>
                <w:b w:val="0"/>
                <w:bCs w:val="0"/>
                <w:spacing w:val="-3"/>
                <w:lang w:val="en-US" w:eastAsia="zh-CN"/>
              </w:rPr>
              <w:t>成交</w:t>
            </w:r>
            <w:r>
              <w:rPr>
                <w:rFonts w:hint="eastAsia" w:ascii="宋体" w:hAnsi="宋体" w:eastAsia="宋体" w:cs="宋体"/>
                <w:b w:val="0"/>
                <w:bCs w:val="0"/>
                <w:spacing w:val="-4"/>
              </w:rPr>
              <w:t>通知书。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46" w:hRule="atLeast"/>
        </w:trPr>
        <w:tc>
          <w:tcPr>
            <w:tcW w:w="861" w:type="dxa"/>
            <w:vAlign w:val="top"/>
          </w:tcPr>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lang w:val="en-US" w:eastAsia="zh-CN"/>
              </w:rPr>
            </w:pPr>
            <w:r>
              <w:rPr>
                <w:rFonts w:hint="eastAsia" w:ascii="宋体" w:hAnsi="宋体" w:eastAsia="宋体" w:cs="宋体"/>
                <w:b w:val="0"/>
                <w:bCs w:val="0"/>
                <w:sz w:val="21"/>
                <w:lang w:val="en-US" w:eastAsia="zh-CN"/>
              </w:rPr>
              <w:t>17</w:t>
            </w: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pStyle w:val="19"/>
              <w:keepNext w:val="0"/>
              <w:keepLines w:val="0"/>
              <w:pageBreakBefore w:val="0"/>
              <w:kinsoku/>
              <w:wordWrap/>
              <w:overflowPunct/>
              <w:topLinePunct w:val="0"/>
              <w:autoSpaceDE/>
              <w:autoSpaceDN/>
              <w:bidi w:val="0"/>
              <w:spacing w:before="78" w:line="360" w:lineRule="auto"/>
              <w:ind w:left="240" w:leftChars="100" w:right="283" w:firstLine="0" w:firstLineChars="0"/>
              <w:jc w:val="center"/>
              <w:outlineLvl w:val="9"/>
              <w:rPr>
                <w:rFonts w:hint="eastAsia" w:ascii="宋体" w:hAnsi="宋体" w:eastAsia="宋体" w:cs="宋体"/>
                <w:b w:val="0"/>
                <w:bCs w:val="0"/>
              </w:rPr>
            </w:pPr>
          </w:p>
        </w:tc>
        <w:tc>
          <w:tcPr>
            <w:tcW w:w="8661" w:type="dxa"/>
            <w:vAlign w:val="top"/>
          </w:tcPr>
          <w:p>
            <w:pPr>
              <w:pStyle w:val="19"/>
              <w:keepNext w:val="0"/>
              <w:keepLines w:val="0"/>
              <w:pageBreakBefore w:val="0"/>
              <w:kinsoku/>
              <w:wordWrap/>
              <w:overflowPunct/>
              <w:topLinePunct w:val="0"/>
              <w:autoSpaceDE/>
              <w:autoSpaceDN/>
              <w:bidi w:val="0"/>
              <w:spacing w:before="39" w:line="360" w:lineRule="auto"/>
              <w:ind w:left="240" w:leftChars="100" w:right="283" w:firstLine="0" w:firstLineChars="0"/>
              <w:jc w:val="left"/>
              <w:outlineLvl w:val="9"/>
              <w:rPr>
                <w:rFonts w:hint="eastAsia" w:ascii="宋体" w:hAnsi="宋体" w:eastAsia="宋体" w:cs="宋体"/>
                <w:b w:val="0"/>
                <w:bCs w:val="0"/>
              </w:rPr>
            </w:pPr>
            <w:r>
              <w:rPr>
                <w:rFonts w:hint="eastAsia" w:ascii="宋体" w:hAnsi="宋体" w:eastAsia="宋体" w:cs="宋体"/>
                <w:b w:val="0"/>
                <w:bCs w:val="0"/>
                <w:spacing w:val="-1"/>
              </w:rPr>
              <w:t>采购人有对响应文件进行核实和澄清的权力。</w:t>
            </w:r>
          </w:p>
          <w:p>
            <w:pPr>
              <w:pStyle w:val="19"/>
              <w:keepNext w:val="0"/>
              <w:keepLines w:val="0"/>
              <w:pageBreakBefore w:val="0"/>
              <w:kinsoku/>
              <w:wordWrap/>
              <w:overflowPunct/>
              <w:topLinePunct w:val="0"/>
              <w:autoSpaceDE/>
              <w:autoSpaceDN/>
              <w:bidi w:val="0"/>
              <w:spacing w:before="134" w:line="360" w:lineRule="auto"/>
              <w:ind w:left="240" w:leftChars="100" w:right="283" w:firstLine="0" w:firstLineChars="0"/>
              <w:jc w:val="left"/>
              <w:outlineLvl w:val="9"/>
              <w:rPr>
                <w:rFonts w:hint="eastAsia" w:ascii="宋体" w:hAnsi="宋体" w:eastAsia="宋体" w:cs="宋体"/>
                <w:b w:val="0"/>
                <w:bCs w:val="0"/>
              </w:rPr>
            </w:pPr>
            <w:r>
              <w:rPr>
                <w:rFonts w:hint="eastAsia" w:ascii="宋体" w:hAnsi="宋体" w:eastAsia="宋体" w:cs="宋体"/>
                <w:b w:val="0"/>
                <w:bCs w:val="0"/>
                <w:spacing w:val="-3"/>
              </w:rPr>
              <w:t>响应人应签署承诺函确保提供给采购人</w:t>
            </w:r>
            <w:r>
              <w:rPr>
                <w:rFonts w:hint="eastAsia" w:ascii="宋体" w:hAnsi="宋体" w:eastAsia="宋体" w:cs="宋体"/>
                <w:b w:val="0"/>
                <w:bCs w:val="0"/>
                <w:spacing w:val="-4"/>
              </w:rPr>
              <w:t>的各种文件和资料均应真</w:t>
            </w:r>
            <w:r>
              <w:rPr>
                <w:rFonts w:hint="eastAsia" w:ascii="宋体" w:hAnsi="宋体" w:eastAsia="宋体" w:cs="宋体"/>
                <w:b w:val="0"/>
                <w:bCs w:val="0"/>
                <w:spacing w:val="-3"/>
              </w:rPr>
              <w:t>实可靠。若采购人在评标过程中或必要的调查过程中发现响应人提</w:t>
            </w:r>
            <w:r>
              <w:rPr>
                <w:rFonts w:hint="eastAsia" w:ascii="宋体" w:hAnsi="宋体" w:eastAsia="宋体" w:cs="宋体"/>
                <w:b w:val="0"/>
                <w:bCs w:val="0"/>
                <w:spacing w:val="-4"/>
              </w:rPr>
              <w:t>供虚假资料，弄</w:t>
            </w:r>
            <w:r>
              <w:rPr>
                <w:rFonts w:hint="eastAsia" w:ascii="宋体" w:hAnsi="宋体" w:eastAsia="宋体" w:cs="宋体"/>
                <w:b w:val="0"/>
                <w:bCs w:val="0"/>
                <w:spacing w:val="-2"/>
              </w:rPr>
              <w:t>虚作假的，将取消其响应资格。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861" w:type="dxa"/>
            <w:vAlign w:val="top"/>
          </w:tcPr>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pStyle w:val="19"/>
              <w:keepNext w:val="0"/>
              <w:keepLines w:val="0"/>
              <w:pageBreakBefore w:val="0"/>
              <w:kinsoku/>
              <w:wordWrap/>
              <w:overflowPunct/>
              <w:topLinePunct w:val="0"/>
              <w:autoSpaceDE/>
              <w:autoSpaceDN/>
              <w:bidi w:val="0"/>
              <w:spacing w:before="78" w:line="360" w:lineRule="auto"/>
              <w:ind w:left="240" w:leftChars="100" w:right="283" w:firstLine="0" w:firstLineChars="0"/>
              <w:jc w:val="center"/>
              <w:outlineLvl w:val="9"/>
              <w:rPr>
                <w:rFonts w:hint="eastAsia" w:ascii="宋体" w:hAnsi="宋体" w:eastAsia="宋体" w:cs="宋体"/>
                <w:b w:val="0"/>
                <w:bCs w:val="0"/>
                <w:lang w:val="en-US" w:eastAsia="zh-CN"/>
              </w:rPr>
            </w:pPr>
            <w:r>
              <w:rPr>
                <w:rFonts w:hint="eastAsia" w:ascii="宋体" w:hAnsi="宋体" w:eastAsia="宋体" w:cs="宋体"/>
                <w:b w:val="0"/>
                <w:bCs w:val="0"/>
                <w:lang w:val="en-US" w:eastAsia="zh-CN"/>
              </w:rPr>
              <w:t>18</w:t>
            </w:r>
          </w:p>
        </w:tc>
        <w:tc>
          <w:tcPr>
            <w:tcW w:w="8661" w:type="dxa"/>
            <w:vAlign w:val="top"/>
          </w:tcPr>
          <w:p>
            <w:pPr>
              <w:pStyle w:val="19"/>
              <w:keepNext w:val="0"/>
              <w:keepLines w:val="0"/>
              <w:pageBreakBefore w:val="0"/>
              <w:kinsoku/>
              <w:wordWrap/>
              <w:overflowPunct/>
              <w:topLinePunct w:val="0"/>
              <w:autoSpaceDE/>
              <w:autoSpaceDN/>
              <w:bidi w:val="0"/>
              <w:spacing w:before="38" w:line="360" w:lineRule="auto"/>
              <w:ind w:left="240" w:leftChars="100" w:right="283" w:firstLine="0" w:firstLineChars="0"/>
              <w:jc w:val="left"/>
              <w:outlineLvl w:val="9"/>
              <w:rPr>
                <w:rFonts w:hint="eastAsia" w:ascii="宋体" w:hAnsi="宋体" w:eastAsia="宋体" w:cs="宋体"/>
                <w:b w:val="0"/>
                <w:bCs w:val="0"/>
                <w:spacing w:val="-1"/>
              </w:rPr>
            </w:pPr>
            <w:r>
              <w:rPr>
                <w:rFonts w:hint="eastAsia" w:ascii="宋体" w:hAnsi="宋体" w:eastAsia="宋体" w:cs="宋体"/>
                <w:b w:val="0"/>
                <w:bCs w:val="0"/>
                <w:spacing w:val="-1"/>
              </w:rPr>
              <w:t>1. 本项目所涉及的澄清、补遗书等相关文件将在</w:t>
            </w:r>
            <w:r>
              <w:rPr>
                <w:rFonts w:hint="eastAsia" w:ascii="宋体" w:hAnsi="宋体" w:eastAsia="宋体" w:cs="宋体"/>
                <w:b w:val="0"/>
                <w:bCs w:val="0"/>
                <w:spacing w:val="-1"/>
                <w:lang w:val="en-US" w:eastAsia="zh-CN"/>
              </w:rPr>
              <w:t>贵州遵义路桥建设集团有限公司官网上</w:t>
            </w:r>
            <w:r>
              <w:rPr>
                <w:rFonts w:hint="eastAsia" w:ascii="宋体" w:hAnsi="宋体" w:eastAsia="宋体" w:cs="宋体"/>
                <w:b w:val="0"/>
                <w:bCs w:val="0"/>
                <w:spacing w:val="-1"/>
              </w:rPr>
              <w:t>发布。</w:t>
            </w:r>
          </w:p>
          <w:p>
            <w:pPr>
              <w:pStyle w:val="19"/>
              <w:keepNext w:val="0"/>
              <w:keepLines w:val="0"/>
              <w:pageBreakBefore w:val="0"/>
              <w:kinsoku/>
              <w:wordWrap/>
              <w:overflowPunct/>
              <w:topLinePunct w:val="0"/>
              <w:autoSpaceDE/>
              <w:autoSpaceDN/>
              <w:bidi w:val="0"/>
              <w:spacing w:before="38" w:line="360" w:lineRule="auto"/>
              <w:ind w:left="240" w:leftChars="100" w:right="283" w:firstLine="0" w:firstLineChars="0"/>
              <w:jc w:val="left"/>
              <w:outlineLvl w:val="9"/>
              <w:rPr>
                <w:rFonts w:hint="eastAsia" w:ascii="宋体" w:hAnsi="宋体" w:eastAsia="宋体" w:cs="宋体"/>
                <w:b w:val="0"/>
                <w:bCs w:val="0"/>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9" w:hRule="atLeast"/>
        </w:trPr>
        <w:tc>
          <w:tcPr>
            <w:tcW w:w="861" w:type="dxa"/>
            <w:vAlign w:val="top"/>
          </w:tcPr>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lang w:val="en-US" w:eastAsia="zh-CN"/>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lang w:val="en-US" w:eastAsia="zh-CN"/>
              </w:rPr>
            </w:pPr>
            <w:r>
              <w:rPr>
                <w:rFonts w:hint="eastAsia" w:ascii="宋体" w:hAnsi="宋体" w:eastAsia="宋体" w:cs="宋体"/>
                <w:b w:val="0"/>
                <w:bCs w:val="0"/>
                <w:sz w:val="21"/>
                <w:lang w:val="en-US" w:eastAsia="zh-CN"/>
              </w:rPr>
              <w:t>19</w:t>
            </w:r>
          </w:p>
        </w:tc>
        <w:tc>
          <w:tcPr>
            <w:tcW w:w="8661" w:type="dxa"/>
            <w:vAlign w:val="top"/>
          </w:tcPr>
          <w:p>
            <w:pPr>
              <w:pStyle w:val="19"/>
              <w:keepNext w:val="0"/>
              <w:keepLines w:val="0"/>
              <w:pageBreakBefore w:val="0"/>
              <w:kinsoku/>
              <w:wordWrap/>
              <w:overflowPunct/>
              <w:topLinePunct w:val="0"/>
              <w:autoSpaceDE/>
              <w:autoSpaceDN/>
              <w:bidi w:val="0"/>
              <w:spacing w:before="36" w:line="360" w:lineRule="auto"/>
              <w:ind w:left="240" w:leftChars="100" w:right="283" w:firstLine="0" w:firstLineChars="0"/>
              <w:jc w:val="left"/>
              <w:outlineLvl w:val="9"/>
              <w:rPr>
                <w:rFonts w:hint="eastAsia" w:ascii="宋体" w:hAnsi="宋体" w:eastAsia="宋体" w:cs="宋体"/>
                <w:b w:val="0"/>
                <w:bCs w:val="0"/>
              </w:rPr>
            </w:pPr>
            <w:r>
              <w:rPr>
                <w:rFonts w:hint="eastAsia" w:ascii="宋体" w:hAnsi="宋体" w:eastAsia="宋体" w:cs="宋体"/>
                <w:b w:val="0"/>
                <w:bCs w:val="0"/>
                <w:spacing w:val="-3"/>
              </w:rPr>
              <w:t>谈判文件中要求响应人提供的各类证照复印件均指彩色扫描件或彩色</w:t>
            </w:r>
            <w:r>
              <w:rPr>
                <w:rFonts w:hint="eastAsia" w:ascii="宋体" w:hAnsi="宋体" w:eastAsia="宋体" w:cs="宋体"/>
                <w:b w:val="0"/>
                <w:bCs w:val="0"/>
                <w:spacing w:val="-4"/>
              </w:rPr>
              <w:t>复印件，其他</w:t>
            </w:r>
            <w:r>
              <w:rPr>
                <w:rFonts w:hint="eastAsia" w:ascii="宋体" w:hAnsi="宋体" w:eastAsia="宋体" w:cs="宋体"/>
                <w:b w:val="0"/>
                <w:bCs w:val="0"/>
              </w:rPr>
              <w:t xml:space="preserve"> </w:t>
            </w:r>
            <w:r>
              <w:rPr>
                <w:rFonts w:hint="eastAsia" w:ascii="宋体" w:hAnsi="宋体" w:eastAsia="宋体" w:cs="宋体"/>
                <w:b w:val="0"/>
                <w:bCs w:val="0"/>
                <w:spacing w:val="-1"/>
              </w:rPr>
              <w:t>资料的复印件可为黑白扫描件或黑白复印件</w:t>
            </w:r>
            <w:r>
              <w:rPr>
                <w:rFonts w:hint="eastAsia" w:ascii="宋体" w:hAnsi="宋体" w:eastAsia="宋体" w:cs="宋体"/>
                <w:b w:val="0"/>
                <w:bCs w:val="0"/>
                <w:spacing w:val="-1"/>
                <w:lang w:eastAsia="zh-CN"/>
              </w:rPr>
              <w:t>，</w:t>
            </w:r>
            <w:r>
              <w:rPr>
                <w:rFonts w:hint="eastAsia" w:ascii="宋体" w:hAnsi="宋体" w:eastAsia="宋体" w:cs="宋体"/>
                <w:b w:val="0"/>
                <w:bCs w:val="0"/>
                <w:spacing w:val="-1"/>
              </w:rPr>
              <w:t>且均应清</w:t>
            </w:r>
            <w:r>
              <w:rPr>
                <w:rFonts w:hint="eastAsia" w:ascii="宋体" w:hAnsi="宋体" w:eastAsia="宋体" w:cs="宋体"/>
                <w:b w:val="0"/>
                <w:bCs w:val="0"/>
                <w:spacing w:val="-2"/>
              </w:rPr>
              <w:t>晰可辩。</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5" w:hRule="atLeast"/>
        </w:trPr>
        <w:tc>
          <w:tcPr>
            <w:tcW w:w="861" w:type="dxa"/>
            <w:vAlign w:val="top"/>
          </w:tcPr>
          <w:p>
            <w:pPr>
              <w:pStyle w:val="19"/>
              <w:keepNext w:val="0"/>
              <w:keepLines w:val="0"/>
              <w:pageBreakBefore w:val="0"/>
              <w:kinsoku/>
              <w:wordWrap/>
              <w:overflowPunct/>
              <w:topLinePunct w:val="0"/>
              <w:autoSpaceDE/>
              <w:autoSpaceDN/>
              <w:bidi w:val="0"/>
              <w:spacing w:before="245" w:line="360" w:lineRule="auto"/>
              <w:ind w:left="240" w:leftChars="100" w:right="283" w:firstLine="0" w:firstLineChars="0"/>
              <w:jc w:val="center"/>
              <w:outlineLvl w:val="9"/>
              <w:rPr>
                <w:rFonts w:hint="eastAsia" w:ascii="宋体" w:hAnsi="宋体" w:eastAsia="宋体" w:cs="宋体"/>
                <w:b w:val="0"/>
                <w:bCs w:val="0"/>
              </w:rPr>
            </w:pPr>
            <w:r>
              <w:rPr>
                <w:rFonts w:hint="eastAsia" w:ascii="宋体" w:hAnsi="宋体" w:eastAsia="宋体" w:cs="宋体"/>
                <w:b w:val="0"/>
                <w:bCs w:val="0"/>
                <w:spacing w:val="-6"/>
              </w:rPr>
              <w:t>20</w:t>
            </w:r>
          </w:p>
        </w:tc>
        <w:tc>
          <w:tcPr>
            <w:tcW w:w="8661" w:type="dxa"/>
            <w:vAlign w:val="top"/>
          </w:tcPr>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left"/>
              <w:outlineLvl w:val="9"/>
              <w:rPr>
                <w:rFonts w:hint="eastAsia" w:ascii="宋体" w:hAnsi="宋体" w:eastAsia="宋体" w:cs="宋体"/>
                <w:b w:val="0"/>
                <w:bCs w:val="0"/>
                <w:lang w:eastAsia="zh-CN"/>
              </w:rPr>
            </w:pPr>
            <w:r>
              <w:rPr>
                <w:rFonts w:hint="eastAsia" w:ascii="宋体" w:hAnsi="宋体" w:eastAsia="宋体" w:cs="宋体"/>
                <w:b w:val="0"/>
                <w:bCs w:val="0"/>
                <w:color w:val="auto"/>
                <w:spacing w:val="-1"/>
                <w:lang w:val="en-US" w:eastAsia="zh-CN"/>
              </w:rPr>
              <w:t>1</w:t>
            </w:r>
            <w:r>
              <w:rPr>
                <w:rFonts w:hint="eastAsia" w:ascii="宋体" w:hAnsi="宋体" w:eastAsia="宋体" w:cs="宋体"/>
                <w:b w:val="0"/>
                <w:bCs w:val="0"/>
                <w:color w:val="auto"/>
                <w:spacing w:val="-1"/>
              </w:rPr>
              <w:t>、招标代理服务费:</w:t>
            </w:r>
            <w:r>
              <w:rPr>
                <w:rFonts w:hint="eastAsia" w:ascii="宋体" w:hAnsi="宋体" w:eastAsia="宋体" w:cs="宋体"/>
                <w:b w:val="0"/>
                <w:bCs w:val="0"/>
                <w:color w:val="auto"/>
                <w:spacing w:val="-1"/>
                <w:lang w:val="en-US" w:eastAsia="zh-CN"/>
              </w:rPr>
              <w:t>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9" w:hRule="atLeast"/>
        </w:trPr>
        <w:tc>
          <w:tcPr>
            <w:tcW w:w="861" w:type="dxa"/>
            <w:vAlign w:val="top"/>
          </w:tcPr>
          <w:p>
            <w:pPr>
              <w:pStyle w:val="19"/>
              <w:keepNext w:val="0"/>
              <w:keepLines w:val="0"/>
              <w:pageBreakBefore w:val="0"/>
              <w:kinsoku/>
              <w:wordWrap/>
              <w:overflowPunct/>
              <w:topLinePunct w:val="0"/>
              <w:autoSpaceDE/>
              <w:autoSpaceDN/>
              <w:bidi w:val="0"/>
              <w:spacing w:before="78" w:line="360" w:lineRule="auto"/>
              <w:ind w:left="240" w:leftChars="100" w:right="283" w:firstLine="0" w:firstLineChars="0"/>
              <w:jc w:val="center"/>
              <w:outlineLvl w:val="9"/>
              <w:rPr>
                <w:rFonts w:hint="eastAsia" w:ascii="宋体" w:hAnsi="宋体" w:eastAsia="宋体" w:cs="宋体"/>
                <w:b w:val="0"/>
                <w:bCs w:val="0"/>
              </w:rPr>
            </w:pPr>
            <w:r>
              <w:rPr>
                <w:rFonts w:hint="eastAsia" w:ascii="宋体" w:hAnsi="宋体" w:eastAsia="宋体" w:cs="宋体"/>
                <w:b w:val="0"/>
                <w:bCs w:val="0"/>
                <w:spacing w:val="-6"/>
                <w:position w:val="1"/>
              </w:rPr>
              <w:t>21</w:t>
            </w:r>
          </w:p>
        </w:tc>
        <w:tc>
          <w:tcPr>
            <w:tcW w:w="8661" w:type="dxa"/>
            <w:vAlign w:val="top"/>
          </w:tcPr>
          <w:p>
            <w:pPr>
              <w:pStyle w:val="19"/>
              <w:keepNext w:val="0"/>
              <w:keepLines w:val="0"/>
              <w:pageBreakBefore w:val="0"/>
              <w:kinsoku/>
              <w:wordWrap/>
              <w:overflowPunct/>
              <w:topLinePunct w:val="0"/>
              <w:autoSpaceDE/>
              <w:autoSpaceDN/>
              <w:bidi w:val="0"/>
              <w:spacing w:before="39" w:line="360" w:lineRule="auto"/>
              <w:ind w:left="240" w:leftChars="100" w:right="283" w:firstLine="0" w:firstLineChars="0"/>
              <w:jc w:val="left"/>
              <w:outlineLvl w:val="9"/>
              <w:rPr>
                <w:rFonts w:hint="eastAsia" w:ascii="宋体" w:hAnsi="宋体" w:eastAsia="宋体" w:cs="宋体"/>
                <w:b w:val="0"/>
                <w:bCs w:val="0"/>
                <w:color w:val="auto"/>
              </w:rPr>
            </w:pPr>
            <w:r>
              <w:rPr>
                <w:rFonts w:hint="eastAsia" w:ascii="宋体" w:hAnsi="宋体" w:eastAsia="宋体" w:cs="宋体"/>
                <w:b w:val="0"/>
                <w:bCs w:val="0"/>
                <w:color w:val="auto"/>
                <w:spacing w:val="-6"/>
              </w:rPr>
              <w:t>本项目需进行二次报价，响应文件中报价为第一次报价，第二次报价为最终报价，</w:t>
            </w:r>
            <w:r>
              <w:rPr>
                <w:rFonts w:hint="eastAsia" w:ascii="宋体" w:hAnsi="宋体" w:eastAsia="宋体" w:cs="宋体"/>
                <w:b w:val="0"/>
                <w:bCs w:val="0"/>
                <w:color w:val="auto"/>
                <w:spacing w:val="17"/>
              </w:rPr>
              <w:t xml:space="preserve"> </w:t>
            </w:r>
            <w:r>
              <w:rPr>
                <w:rFonts w:hint="eastAsia" w:ascii="宋体" w:hAnsi="宋体" w:eastAsia="宋体" w:cs="宋体"/>
                <w:b w:val="0"/>
                <w:bCs w:val="0"/>
                <w:color w:val="auto"/>
                <w:spacing w:val="-5"/>
              </w:rPr>
              <w:t>供应商不得要求追加其它任何费用。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5" w:hRule="atLeast"/>
        </w:trPr>
        <w:tc>
          <w:tcPr>
            <w:tcW w:w="861" w:type="dxa"/>
            <w:vAlign w:val="top"/>
          </w:tcPr>
          <w:p>
            <w:pPr>
              <w:pStyle w:val="19"/>
              <w:keepNext w:val="0"/>
              <w:keepLines w:val="0"/>
              <w:pageBreakBefore w:val="0"/>
              <w:kinsoku/>
              <w:wordWrap/>
              <w:overflowPunct/>
              <w:topLinePunct w:val="0"/>
              <w:autoSpaceDE/>
              <w:autoSpaceDN/>
              <w:bidi w:val="0"/>
              <w:spacing w:before="247" w:line="360" w:lineRule="auto"/>
              <w:ind w:left="240" w:leftChars="100" w:right="283" w:firstLine="0" w:firstLineChars="0"/>
              <w:jc w:val="center"/>
              <w:outlineLvl w:val="9"/>
              <w:rPr>
                <w:rFonts w:hint="eastAsia" w:ascii="宋体" w:hAnsi="宋体" w:eastAsia="宋体" w:cs="宋体"/>
                <w:b w:val="0"/>
                <w:bCs w:val="0"/>
              </w:rPr>
            </w:pPr>
            <w:r>
              <w:rPr>
                <w:rFonts w:hint="eastAsia" w:ascii="宋体" w:hAnsi="宋体" w:eastAsia="宋体" w:cs="宋体"/>
                <w:b w:val="0"/>
                <w:bCs w:val="0"/>
                <w:spacing w:val="-6"/>
                <w:position w:val="1"/>
              </w:rPr>
              <w:t>22</w:t>
            </w:r>
          </w:p>
        </w:tc>
        <w:tc>
          <w:tcPr>
            <w:tcW w:w="8661" w:type="dxa"/>
            <w:vAlign w:val="top"/>
          </w:tcPr>
          <w:p>
            <w:pPr>
              <w:pStyle w:val="19"/>
              <w:keepNext w:val="0"/>
              <w:keepLines w:val="0"/>
              <w:pageBreakBefore w:val="0"/>
              <w:kinsoku/>
              <w:wordWrap/>
              <w:overflowPunct/>
              <w:topLinePunct w:val="0"/>
              <w:autoSpaceDE/>
              <w:autoSpaceDN/>
              <w:bidi w:val="0"/>
              <w:spacing w:before="51" w:line="360" w:lineRule="auto"/>
              <w:ind w:left="240" w:leftChars="100" w:right="283" w:firstLine="0" w:firstLineChars="0"/>
              <w:jc w:val="left"/>
              <w:outlineLvl w:val="9"/>
              <w:rPr>
                <w:rFonts w:hint="eastAsia" w:ascii="宋体" w:hAnsi="宋体" w:eastAsia="宋体" w:cs="宋体"/>
                <w:b w:val="0"/>
                <w:bCs w:val="0"/>
                <w:spacing w:val="-1"/>
              </w:rPr>
            </w:pPr>
            <w:r>
              <w:rPr>
                <w:rFonts w:hint="eastAsia" w:ascii="宋体" w:hAnsi="宋体" w:eastAsia="宋体" w:cs="宋体"/>
                <w:b/>
                <w:bCs/>
                <w:spacing w:val="-1"/>
                <w:lang w:val="en-US" w:eastAsia="zh-CN"/>
              </w:rPr>
              <w:t>结算及</w:t>
            </w:r>
            <w:r>
              <w:rPr>
                <w:rFonts w:hint="eastAsia" w:ascii="宋体" w:hAnsi="宋体" w:eastAsia="宋体" w:cs="宋体"/>
                <w:b/>
                <w:bCs/>
                <w:spacing w:val="-1"/>
              </w:rPr>
              <w:t>付款方式</w:t>
            </w:r>
            <w:r>
              <w:rPr>
                <w:rFonts w:hint="eastAsia" w:ascii="宋体" w:hAnsi="宋体" w:eastAsia="宋体" w:cs="宋体"/>
                <w:b w:val="0"/>
                <w:bCs w:val="0"/>
                <w:spacing w:val="-1"/>
              </w:rPr>
              <w:t>：</w:t>
            </w:r>
          </w:p>
          <w:p>
            <w:pPr>
              <w:pStyle w:val="19"/>
              <w:keepNext w:val="0"/>
              <w:keepLines w:val="0"/>
              <w:pageBreakBefore w:val="0"/>
              <w:kinsoku/>
              <w:wordWrap/>
              <w:overflowPunct/>
              <w:topLinePunct w:val="0"/>
              <w:autoSpaceDE/>
              <w:autoSpaceDN/>
              <w:bidi w:val="0"/>
              <w:spacing w:before="51" w:line="360" w:lineRule="auto"/>
              <w:ind w:left="240" w:leftChars="100" w:right="283" w:firstLine="0" w:firstLineChars="0"/>
              <w:jc w:val="left"/>
              <w:outlineLvl w:val="9"/>
              <w:rPr>
                <w:rFonts w:hint="eastAsia" w:ascii="宋体" w:hAnsi="宋体" w:eastAsia="宋体" w:cs="宋体"/>
                <w:b w:val="0"/>
                <w:bCs w:val="0"/>
                <w:color w:val="auto"/>
                <w:spacing w:val="-1"/>
              </w:rPr>
            </w:pPr>
            <w:r>
              <w:rPr>
                <w:rFonts w:hint="eastAsia" w:ascii="宋体" w:hAnsi="宋体" w:eastAsia="宋体" w:cs="宋体"/>
                <w:b w:val="0"/>
                <w:bCs w:val="0"/>
                <w:color w:val="auto"/>
                <w:spacing w:val="-1"/>
              </w:rPr>
              <w:t>1.计量：以实际交付验收的合格供货量计量结算。</w:t>
            </w:r>
          </w:p>
          <w:p>
            <w:pPr>
              <w:pStyle w:val="19"/>
              <w:keepNext w:val="0"/>
              <w:keepLines w:val="0"/>
              <w:pageBreakBefore w:val="0"/>
              <w:kinsoku/>
              <w:wordWrap/>
              <w:overflowPunct/>
              <w:topLinePunct w:val="0"/>
              <w:autoSpaceDE/>
              <w:autoSpaceDN/>
              <w:bidi w:val="0"/>
              <w:spacing w:before="51" w:line="360" w:lineRule="auto"/>
              <w:ind w:left="240" w:leftChars="100" w:right="283" w:firstLine="0" w:firstLineChars="0"/>
              <w:jc w:val="left"/>
              <w:outlineLvl w:val="9"/>
              <w:rPr>
                <w:rFonts w:hint="eastAsia" w:ascii="宋体" w:hAnsi="宋体" w:eastAsia="宋体" w:cs="宋体"/>
                <w:b w:val="0"/>
                <w:bCs w:val="0"/>
                <w:color w:val="auto"/>
              </w:rPr>
            </w:pPr>
            <w:r>
              <w:rPr>
                <w:rFonts w:hint="eastAsia" w:ascii="宋体" w:hAnsi="宋体" w:eastAsia="宋体" w:cs="宋体"/>
                <w:b w:val="0"/>
                <w:bCs w:val="0"/>
                <w:color w:val="auto"/>
                <w:spacing w:val="-1"/>
                <w:lang w:val="en-US" w:eastAsia="zh-CN"/>
              </w:rPr>
              <w:t>2</w:t>
            </w:r>
            <w:r>
              <w:rPr>
                <w:rFonts w:hint="eastAsia" w:ascii="宋体" w:hAnsi="宋体" w:eastAsia="宋体" w:cs="宋体"/>
                <w:b w:val="0"/>
                <w:bCs w:val="0"/>
                <w:color w:val="auto"/>
                <w:spacing w:val="-1"/>
              </w:rPr>
              <w:t>.付款方式：</w:t>
            </w:r>
            <w:r>
              <w:rPr>
                <w:rFonts w:hint="eastAsia" w:ascii="宋体" w:hAnsi="宋体" w:eastAsia="宋体" w:cs="宋体"/>
                <w:color w:val="auto"/>
                <w:sz w:val="24"/>
                <w:szCs w:val="24"/>
                <w:highlight w:val="yellow"/>
                <w:lang w:val="en-US" w:eastAsia="zh-CN"/>
              </w:rPr>
              <w:t>本项目无预付款，按80%月结方式支付，剩余20%下月滚动支付，具体以实际签订合同为准。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9" w:hRule="atLeast"/>
        </w:trPr>
        <w:tc>
          <w:tcPr>
            <w:tcW w:w="861" w:type="dxa"/>
            <w:vAlign w:val="top"/>
          </w:tcPr>
          <w:p>
            <w:pPr>
              <w:pStyle w:val="19"/>
              <w:keepNext w:val="0"/>
              <w:keepLines w:val="0"/>
              <w:pageBreakBefore w:val="0"/>
              <w:kinsoku/>
              <w:wordWrap/>
              <w:overflowPunct/>
              <w:topLinePunct w:val="0"/>
              <w:autoSpaceDE/>
              <w:autoSpaceDN/>
              <w:bidi w:val="0"/>
              <w:spacing w:before="50" w:line="360" w:lineRule="auto"/>
              <w:ind w:left="240" w:leftChars="100" w:right="283" w:firstLine="0" w:firstLineChars="0"/>
              <w:jc w:val="center"/>
              <w:outlineLvl w:val="9"/>
              <w:rPr>
                <w:rFonts w:hint="eastAsia" w:ascii="宋体" w:hAnsi="宋体" w:eastAsia="宋体" w:cs="宋体"/>
                <w:b w:val="0"/>
                <w:bCs w:val="0"/>
              </w:rPr>
            </w:pPr>
            <w:r>
              <w:rPr>
                <w:rFonts w:hint="eastAsia" w:ascii="宋体" w:hAnsi="宋体" w:eastAsia="宋体" w:cs="宋体"/>
                <w:b w:val="0"/>
                <w:bCs w:val="0"/>
                <w:spacing w:val="-6"/>
              </w:rPr>
              <w:t>23</w:t>
            </w:r>
          </w:p>
        </w:tc>
        <w:tc>
          <w:tcPr>
            <w:tcW w:w="8661" w:type="dxa"/>
            <w:vAlign w:val="top"/>
          </w:tcPr>
          <w:p>
            <w:pPr>
              <w:pStyle w:val="19"/>
              <w:keepNext w:val="0"/>
              <w:keepLines w:val="0"/>
              <w:pageBreakBefore w:val="0"/>
              <w:kinsoku/>
              <w:wordWrap/>
              <w:overflowPunct/>
              <w:topLinePunct w:val="0"/>
              <w:autoSpaceDE/>
              <w:autoSpaceDN/>
              <w:bidi w:val="0"/>
              <w:spacing w:before="51" w:line="360" w:lineRule="auto"/>
              <w:ind w:left="240" w:leftChars="100" w:right="283" w:firstLine="0" w:firstLineChars="0"/>
              <w:jc w:val="left"/>
              <w:outlineLvl w:val="9"/>
              <w:rPr>
                <w:rFonts w:hint="eastAsia" w:ascii="宋体" w:hAnsi="宋体" w:eastAsia="宋体" w:cs="宋体"/>
                <w:b w:val="0"/>
                <w:bCs w:val="0"/>
                <w:color w:val="auto"/>
                <w:spacing w:val="-1"/>
                <w:highlight w:val="yellow"/>
                <w:lang w:eastAsia="zh-CN"/>
              </w:rPr>
            </w:pPr>
            <w:r>
              <w:rPr>
                <w:rFonts w:hint="eastAsia" w:ascii="宋体" w:hAnsi="宋体" w:eastAsia="宋体" w:cs="宋体"/>
                <w:b/>
                <w:bCs/>
                <w:color w:val="auto"/>
                <w:spacing w:val="-1"/>
                <w:lang w:val="en-US" w:eastAsia="zh-CN"/>
              </w:rPr>
              <w:t>履约保证金：</w:t>
            </w:r>
            <w:r>
              <w:rPr>
                <w:rFonts w:hint="eastAsia" w:ascii="宋体" w:hAnsi="宋体" w:eastAsia="宋体" w:cs="宋体"/>
                <w:b w:val="0"/>
                <w:bCs w:val="0"/>
                <w:color w:val="auto"/>
                <w:spacing w:val="-1"/>
                <w:highlight w:val="yellow"/>
                <w:lang w:val="en-US" w:eastAsia="zh-CN"/>
              </w:rPr>
              <w:t>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9" w:hRule="atLeast"/>
        </w:trPr>
        <w:tc>
          <w:tcPr>
            <w:tcW w:w="861" w:type="dxa"/>
            <w:vAlign w:val="top"/>
          </w:tcPr>
          <w:p>
            <w:pPr>
              <w:pStyle w:val="19"/>
              <w:keepNext w:val="0"/>
              <w:keepLines w:val="0"/>
              <w:pageBreakBefore w:val="0"/>
              <w:kinsoku/>
              <w:wordWrap/>
              <w:overflowPunct/>
              <w:topLinePunct w:val="0"/>
              <w:autoSpaceDE/>
              <w:autoSpaceDN/>
              <w:bidi w:val="0"/>
              <w:spacing w:before="50" w:line="360" w:lineRule="auto"/>
              <w:ind w:left="240" w:leftChars="100" w:right="283" w:firstLine="0" w:firstLineChars="0"/>
              <w:jc w:val="center"/>
              <w:outlineLvl w:val="9"/>
              <w:rPr>
                <w:rFonts w:hint="default" w:ascii="宋体" w:hAnsi="宋体" w:eastAsia="宋体" w:cs="宋体"/>
                <w:b w:val="0"/>
                <w:bCs w:val="0"/>
                <w:spacing w:val="-6"/>
                <w:lang w:val="en-US" w:eastAsia="zh-CN"/>
              </w:rPr>
            </w:pPr>
            <w:r>
              <w:rPr>
                <w:rFonts w:hint="eastAsia" w:ascii="宋体" w:hAnsi="宋体" w:eastAsia="宋体" w:cs="宋体"/>
                <w:b w:val="0"/>
                <w:bCs w:val="0"/>
                <w:spacing w:val="-6"/>
                <w:lang w:val="en-US" w:eastAsia="zh-CN"/>
              </w:rPr>
              <w:t>24</w:t>
            </w:r>
          </w:p>
        </w:tc>
        <w:tc>
          <w:tcPr>
            <w:tcW w:w="8661" w:type="dxa"/>
            <w:vAlign w:val="top"/>
          </w:tcPr>
          <w:p>
            <w:pPr>
              <w:pStyle w:val="19"/>
              <w:keepNext w:val="0"/>
              <w:keepLines w:val="0"/>
              <w:pageBreakBefore w:val="0"/>
              <w:kinsoku/>
              <w:wordWrap/>
              <w:overflowPunct/>
              <w:topLinePunct w:val="0"/>
              <w:autoSpaceDE/>
              <w:autoSpaceDN/>
              <w:bidi w:val="0"/>
              <w:spacing w:before="52" w:line="360" w:lineRule="auto"/>
              <w:ind w:left="240" w:leftChars="100" w:right="283" w:firstLine="0" w:firstLineChars="0"/>
              <w:jc w:val="left"/>
              <w:outlineLvl w:val="9"/>
              <w:rPr>
                <w:rFonts w:hint="eastAsia" w:ascii="宋体" w:hAnsi="宋体" w:eastAsia="宋体" w:cs="宋体"/>
                <w:b w:val="0"/>
                <w:bCs w:val="0"/>
                <w:spacing w:val="-1"/>
              </w:rPr>
            </w:pPr>
            <w:r>
              <w:rPr>
                <w:rFonts w:hint="eastAsia" w:ascii="宋体" w:hAnsi="宋体" w:eastAsia="宋体" w:cs="宋体"/>
                <w:b/>
                <w:bCs/>
                <w:spacing w:val="-1"/>
              </w:rPr>
              <w:t>其他要求</w:t>
            </w:r>
            <w:r>
              <w:rPr>
                <w:rFonts w:hint="eastAsia" w:ascii="宋体" w:hAnsi="宋体" w:eastAsia="宋体" w:cs="宋体"/>
                <w:b w:val="0"/>
                <w:bCs w:val="0"/>
                <w:spacing w:val="-1"/>
              </w:rPr>
              <w:t>：具体以实际签订合同约定为准；</w:t>
            </w:r>
          </w:p>
          <w:p>
            <w:pPr>
              <w:pStyle w:val="19"/>
              <w:keepNext w:val="0"/>
              <w:keepLines w:val="0"/>
              <w:pageBreakBefore w:val="0"/>
              <w:kinsoku/>
              <w:wordWrap/>
              <w:overflowPunct/>
              <w:topLinePunct w:val="0"/>
              <w:autoSpaceDE/>
              <w:autoSpaceDN/>
              <w:bidi w:val="0"/>
              <w:spacing w:before="52" w:line="360" w:lineRule="auto"/>
              <w:ind w:left="240" w:leftChars="100" w:right="283" w:firstLine="0" w:firstLineChars="0"/>
              <w:jc w:val="left"/>
              <w:outlineLvl w:val="9"/>
              <w:rPr>
                <w:rFonts w:hint="eastAsia" w:ascii="宋体" w:hAnsi="宋体" w:eastAsia="宋体" w:cs="宋体"/>
                <w:b w:val="0"/>
                <w:bCs w:val="0"/>
                <w:spacing w:val="-1"/>
              </w:rPr>
            </w:pPr>
            <w:r>
              <w:rPr>
                <w:rFonts w:hint="eastAsia" w:ascii="宋体" w:hAnsi="宋体" w:eastAsia="宋体" w:cs="宋体"/>
                <w:b w:val="0"/>
                <w:bCs w:val="0"/>
                <w:spacing w:val="-1"/>
              </w:rPr>
              <w:t>1、本项目在成交候选人公示期间，若有投标人对投标候选人进行投诉，需提供必要的证明材料，采购人根据投诉内容及查证结果按以下方式处理：</w:t>
            </w:r>
          </w:p>
          <w:p>
            <w:pPr>
              <w:pStyle w:val="19"/>
              <w:keepNext w:val="0"/>
              <w:keepLines w:val="0"/>
              <w:pageBreakBefore w:val="0"/>
              <w:kinsoku/>
              <w:wordWrap/>
              <w:overflowPunct/>
              <w:topLinePunct w:val="0"/>
              <w:autoSpaceDE/>
              <w:autoSpaceDN/>
              <w:bidi w:val="0"/>
              <w:spacing w:before="52" w:line="360" w:lineRule="auto"/>
              <w:ind w:left="240" w:leftChars="100" w:right="283" w:firstLine="0" w:firstLineChars="0"/>
              <w:jc w:val="left"/>
              <w:outlineLvl w:val="9"/>
              <w:rPr>
                <w:rFonts w:hint="eastAsia" w:ascii="宋体" w:hAnsi="宋体" w:eastAsia="宋体" w:cs="宋体"/>
                <w:b w:val="0"/>
                <w:bCs w:val="0"/>
                <w:spacing w:val="-1"/>
              </w:rPr>
            </w:pPr>
            <w:r>
              <w:rPr>
                <w:rFonts w:hint="eastAsia" w:ascii="宋体" w:hAnsi="宋体" w:eastAsia="宋体" w:cs="宋体"/>
                <w:b w:val="0"/>
                <w:bCs w:val="0"/>
                <w:spacing w:val="-1"/>
              </w:rPr>
              <w:t>①经查证投诉内容属实的，应依法依规取消被投诉人的成交候选人资格。被投诉人因此对采购人造成经济及其它损失的，采购人将依法要求其赔偿相应损失。</w:t>
            </w:r>
          </w:p>
          <w:p>
            <w:pPr>
              <w:pStyle w:val="19"/>
              <w:keepNext w:val="0"/>
              <w:keepLines w:val="0"/>
              <w:pageBreakBefore w:val="0"/>
              <w:kinsoku/>
              <w:wordWrap/>
              <w:overflowPunct/>
              <w:topLinePunct w:val="0"/>
              <w:autoSpaceDE/>
              <w:autoSpaceDN/>
              <w:bidi w:val="0"/>
              <w:spacing w:before="52" w:line="360" w:lineRule="auto"/>
              <w:ind w:left="240" w:leftChars="100" w:right="283" w:firstLine="0" w:firstLineChars="0"/>
              <w:jc w:val="left"/>
              <w:outlineLvl w:val="9"/>
              <w:rPr>
                <w:rFonts w:hint="default" w:ascii="宋体" w:hAnsi="宋体" w:eastAsia="宋体" w:cs="宋体"/>
                <w:b w:val="0"/>
                <w:bCs w:val="0"/>
                <w:color w:val="auto"/>
                <w:spacing w:val="-1"/>
                <w:lang w:val="en-US" w:eastAsia="zh-CN"/>
              </w:rPr>
            </w:pPr>
            <w:r>
              <w:rPr>
                <w:rFonts w:hint="eastAsia" w:ascii="宋体" w:hAnsi="宋体" w:eastAsia="宋体" w:cs="宋体"/>
                <w:b w:val="0"/>
                <w:bCs w:val="0"/>
                <w:spacing w:val="-1"/>
              </w:rPr>
              <w:t>②经查证投诉内容不实的，属捏造事实恶意投诉、伪造证据、污告或不当竞争的，投诉人因此对采购人造成经济及其他损失的，采购人将依法要求其赔偿相应损失，并追究其责任,并向主管部门上报，申请禁止投诉人在当地投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861" w:type="dxa"/>
            <w:vAlign w:val="top"/>
          </w:tcPr>
          <w:p>
            <w:pPr>
              <w:pStyle w:val="19"/>
              <w:keepNext w:val="0"/>
              <w:keepLines w:val="0"/>
              <w:pageBreakBefore w:val="0"/>
              <w:kinsoku/>
              <w:wordWrap/>
              <w:overflowPunct/>
              <w:topLinePunct w:val="0"/>
              <w:autoSpaceDE/>
              <w:autoSpaceDN/>
              <w:bidi w:val="0"/>
              <w:spacing w:before="52" w:line="360" w:lineRule="auto"/>
              <w:ind w:left="240" w:leftChars="100" w:right="283" w:firstLine="0" w:firstLineChars="0"/>
              <w:jc w:val="center"/>
              <w:outlineLvl w:val="9"/>
              <w:rPr>
                <w:rFonts w:hint="eastAsia" w:ascii="宋体" w:hAnsi="宋体" w:eastAsia="宋体" w:cs="宋体"/>
                <w:b w:val="0"/>
                <w:bCs w:val="0"/>
                <w:lang w:eastAsia="zh-CN"/>
              </w:rPr>
            </w:pPr>
            <w:r>
              <w:rPr>
                <w:rFonts w:hint="eastAsia" w:ascii="宋体" w:hAnsi="宋体" w:eastAsia="宋体" w:cs="宋体"/>
                <w:b w:val="0"/>
                <w:bCs w:val="0"/>
                <w:spacing w:val="-6"/>
                <w:position w:val="1"/>
              </w:rPr>
              <w:t>2</w:t>
            </w:r>
            <w:r>
              <w:rPr>
                <w:rFonts w:hint="eastAsia" w:ascii="宋体" w:hAnsi="宋体" w:eastAsia="宋体" w:cs="宋体"/>
                <w:b w:val="0"/>
                <w:bCs w:val="0"/>
                <w:spacing w:val="-6"/>
                <w:position w:val="1"/>
                <w:lang w:val="en-US" w:eastAsia="zh-CN"/>
              </w:rPr>
              <w:t>5</w:t>
            </w:r>
          </w:p>
        </w:tc>
        <w:tc>
          <w:tcPr>
            <w:tcW w:w="8661" w:type="dxa"/>
            <w:vAlign w:val="top"/>
          </w:tcPr>
          <w:p>
            <w:pPr>
              <w:pStyle w:val="19"/>
              <w:keepNext w:val="0"/>
              <w:keepLines w:val="0"/>
              <w:pageBreakBefore w:val="0"/>
              <w:kinsoku/>
              <w:wordWrap/>
              <w:overflowPunct/>
              <w:topLinePunct w:val="0"/>
              <w:autoSpaceDE/>
              <w:autoSpaceDN/>
              <w:bidi w:val="0"/>
              <w:spacing w:before="52" w:line="360" w:lineRule="auto"/>
              <w:ind w:left="240" w:leftChars="100" w:right="283" w:firstLine="0" w:firstLineChars="0"/>
              <w:jc w:val="left"/>
              <w:outlineLvl w:val="9"/>
              <w:rPr>
                <w:rFonts w:hint="eastAsia" w:ascii="宋体" w:hAnsi="宋体" w:eastAsia="宋体" w:cs="宋体"/>
                <w:b w:val="0"/>
                <w:bCs w:val="0"/>
                <w:spacing w:val="-1"/>
              </w:rPr>
            </w:pPr>
          </w:p>
        </w:tc>
      </w:tr>
    </w:tbl>
    <w:p>
      <w:pPr>
        <w:bidi w:val="0"/>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总则</w:t>
      </w:r>
    </w:p>
    <w:p>
      <w:pPr>
        <w:pStyle w:val="7"/>
        <w:bidi w:val="0"/>
        <w:rPr>
          <w:rFonts w:hint="eastAsia" w:ascii="宋体" w:hAnsi="宋体" w:eastAsia="宋体" w:cs="宋体"/>
        </w:rPr>
      </w:pPr>
      <w:r>
        <w:rPr>
          <w:rFonts w:hint="eastAsia" w:ascii="宋体" w:hAnsi="宋体" w:eastAsia="宋体" w:cs="宋体"/>
        </w:rPr>
        <w:t>1、项目说明</w:t>
      </w:r>
    </w:p>
    <w:p>
      <w:pPr>
        <w:keepNext w:val="0"/>
        <w:keepLines w:val="0"/>
        <w:pageBreakBefore w:val="0"/>
        <w:widowControl w:val="0"/>
        <w:kinsoku/>
        <w:wordWrap/>
        <w:overflowPunct/>
        <w:topLinePunct w:val="0"/>
        <w:autoSpaceDE/>
        <w:autoSpaceDN/>
        <w:bidi w:val="0"/>
        <w:adjustRightInd/>
        <w:snapToGrid/>
        <w:spacing w:before="177" w:line="360" w:lineRule="auto"/>
        <w:jc w:val="both"/>
        <w:textAlignment w:val="auto"/>
        <w:rPr>
          <w:rFonts w:hint="eastAsia" w:ascii="宋体" w:hAnsi="宋体" w:eastAsia="宋体" w:cs="宋体"/>
          <w:sz w:val="24"/>
          <w:szCs w:val="24"/>
        </w:rPr>
      </w:pPr>
      <w:r>
        <w:rPr>
          <w:rFonts w:hint="eastAsia" w:ascii="宋体" w:hAnsi="宋体" w:eastAsia="宋体" w:cs="宋体"/>
          <w:spacing w:val="-3"/>
          <w:sz w:val="24"/>
          <w:szCs w:val="24"/>
        </w:rPr>
        <w:t>1.1</w:t>
      </w:r>
      <w:r>
        <w:rPr>
          <w:rFonts w:hint="eastAsia" w:ascii="宋体" w:hAnsi="宋体" w:eastAsia="宋体" w:cs="宋体"/>
          <w:spacing w:val="-37"/>
          <w:sz w:val="24"/>
          <w:szCs w:val="24"/>
        </w:rPr>
        <w:t xml:space="preserve"> </w:t>
      </w:r>
      <w:r>
        <w:rPr>
          <w:rFonts w:hint="eastAsia" w:ascii="宋体" w:hAnsi="宋体" w:eastAsia="宋体" w:cs="宋体"/>
          <w:spacing w:val="-3"/>
          <w:sz w:val="24"/>
          <w:szCs w:val="24"/>
        </w:rPr>
        <w:t>本项目采用谈判采购方式选择。</w:t>
      </w:r>
    </w:p>
    <w:p>
      <w:pPr>
        <w:keepNext w:val="0"/>
        <w:keepLines w:val="0"/>
        <w:pageBreakBefore w:val="0"/>
        <w:widowControl w:val="0"/>
        <w:kinsoku/>
        <w:wordWrap/>
        <w:overflowPunct/>
        <w:topLinePunct w:val="0"/>
        <w:autoSpaceDE/>
        <w:autoSpaceDN/>
        <w:bidi w:val="0"/>
        <w:adjustRightInd/>
        <w:snapToGrid/>
        <w:spacing w:before="179" w:line="360" w:lineRule="auto"/>
        <w:ind w:left="1" w:firstLine="476" w:firstLineChars="200"/>
        <w:jc w:val="both"/>
        <w:textAlignment w:val="auto"/>
        <w:rPr>
          <w:rFonts w:hint="eastAsia" w:ascii="宋体" w:hAnsi="宋体" w:eastAsia="宋体" w:cs="宋体"/>
          <w:sz w:val="24"/>
          <w:szCs w:val="24"/>
        </w:rPr>
      </w:pPr>
      <w:r>
        <w:rPr>
          <w:rFonts w:hint="eastAsia" w:ascii="宋体" w:hAnsi="宋体" w:eastAsia="宋体" w:cs="宋体"/>
          <w:spacing w:val="-1"/>
          <w:sz w:val="24"/>
          <w:szCs w:val="24"/>
        </w:rPr>
        <w:t>1.2</w:t>
      </w:r>
      <w:r>
        <w:rPr>
          <w:rFonts w:hint="eastAsia" w:ascii="宋体" w:hAnsi="宋体" w:eastAsia="宋体" w:cs="宋体"/>
          <w:spacing w:val="-39"/>
          <w:sz w:val="24"/>
          <w:szCs w:val="24"/>
        </w:rPr>
        <w:t xml:space="preserve"> </w:t>
      </w:r>
      <w:r>
        <w:rPr>
          <w:rFonts w:hint="eastAsia" w:ascii="宋体" w:hAnsi="宋体" w:eastAsia="宋体" w:cs="宋体"/>
          <w:spacing w:val="-1"/>
          <w:sz w:val="24"/>
          <w:szCs w:val="24"/>
        </w:rPr>
        <w:t>报价费用：应承担其编制谈判响应文件与递交谈判响应文件过程中所涉及的一</w:t>
      </w:r>
      <w:r>
        <w:rPr>
          <w:rFonts w:hint="eastAsia" w:ascii="宋体" w:hAnsi="宋体" w:eastAsia="宋体" w:cs="宋体"/>
          <w:sz w:val="24"/>
          <w:szCs w:val="24"/>
        </w:rPr>
        <w:t>切费用，不论结果如何，一切费用均由供应</w:t>
      </w:r>
      <w:r>
        <w:rPr>
          <w:rFonts w:hint="eastAsia" w:ascii="宋体" w:hAnsi="宋体" w:eastAsia="宋体" w:cs="宋体"/>
          <w:spacing w:val="-1"/>
          <w:sz w:val="24"/>
          <w:szCs w:val="24"/>
        </w:rPr>
        <w:t>商自理，所有谈判响应文件均不退还。</w:t>
      </w:r>
    </w:p>
    <w:p>
      <w:pPr>
        <w:pStyle w:val="7"/>
        <w:bidi w:val="0"/>
        <w:rPr>
          <w:rFonts w:hint="eastAsia" w:ascii="宋体" w:hAnsi="宋体" w:eastAsia="宋体" w:cs="宋体"/>
        </w:rPr>
      </w:pPr>
      <w:r>
        <w:rPr>
          <w:rFonts w:hint="eastAsia" w:ascii="宋体" w:hAnsi="宋体" w:eastAsia="宋体" w:cs="宋体"/>
        </w:rPr>
        <w:t>2、供应商的资格、条件</w:t>
      </w:r>
    </w:p>
    <w:p>
      <w:pPr>
        <w:keepNext w:val="0"/>
        <w:keepLines w:val="0"/>
        <w:pageBreakBefore w:val="0"/>
        <w:widowControl w:val="0"/>
        <w:kinsoku/>
        <w:wordWrap/>
        <w:overflowPunct/>
        <w:topLinePunct w:val="0"/>
        <w:autoSpaceDE/>
        <w:autoSpaceDN/>
        <w:bidi w:val="0"/>
        <w:adjustRightInd/>
        <w:snapToGrid/>
        <w:spacing w:before="177" w:line="360" w:lineRule="auto"/>
        <w:jc w:val="both"/>
        <w:textAlignment w:val="auto"/>
        <w:rPr>
          <w:rFonts w:hint="eastAsia" w:ascii="宋体" w:hAnsi="宋体" w:eastAsia="宋体" w:cs="宋体"/>
          <w:spacing w:val="-3"/>
          <w:sz w:val="24"/>
          <w:szCs w:val="24"/>
        </w:rPr>
      </w:pPr>
      <w:r>
        <w:rPr>
          <w:rFonts w:hint="eastAsia" w:ascii="宋体" w:hAnsi="宋体" w:eastAsia="宋体" w:cs="宋体"/>
          <w:spacing w:val="-3"/>
          <w:sz w:val="24"/>
          <w:szCs w:val="24"/>
        </w:rPr>
        <w:t>一般资格条件：</w:t>
      </w:r>
    </w:p>
    <w:p>
      <w:pPr>
        <w:spacing w:line="440" w:lineRule="exact"/>
        <w:ind w:firstLine="240" w:firstLineChars="100"/>
        <w:jc w:val="left"/>
        <w:rPr>
          <w:rFonts w:hint="eastAsia" w:ascii="宋体" w:hAnsi="宋体" w:eastAsia="宋体" w:cs="宋体"/>
          <w:color w:val="000000" w:themeColor="text1"/>
          <w:u w:val="single"/>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（1）具备独立承担民事责任的能力：</w:t>
      </w:r>
      <w:r>
        <w:rPr>
          <w:rFonts w:hint="eastAsia" w:ascii="宋体" w:hAnsi="宋体" w:eastAsia="宋体" w:cs="宋体"/>
          <w:color w:val="000000" w:themeColor="text1"/>
          <w:u w:val="single"/>
          <w14:textFill>
            <w14:solidFill>
              <w14:schemeClr w14:val="tx1"/>
            </w14:solidFill>
          </w14:textFill>
        </w:rPr>
        <w:t>供应商应为中华人民共和国境内具有独立法人资格，持有合法有效的企业法人营业执照或事业单位法人证书（提供营业执照或法人扫描件）</w:t>
      </w:r>
    </w:p>
    <w:p>
      <w:pPr>
        <w:spacing w:line="440" w:lineRule="exact"/>
        <w:ind w:firstLine="240" w:firstLineChars="100"/>
        <w:jc w:val="left"/>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（2）具有履行合同所必需的设备和专业技术能力：</w:t>
      </w:r>
      <w:r>
        <w:rPr>
          <w:rFonts w:hint="eastAsia" w:ascii="宋体" w:hAnsi="宋体" w:eastAsia="宋体" w:cs="宋体"/>
          <w:color w:val="000000" w:themeColor="text1"/>
          <w:u w:val="single"/>
          <w14:textFill>
            <w14:solidFill>
              <w14:schemeClr w14:val="tx1"/>
            </w14:solidFill>
          </w14:textFill>
        </w:rPr>
        <w:t>需附投标供应商履约能力承诺书，格式内容详见响应文件格式</w:t>
      </w: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 xml:space="preserve">  </w:t>
      </w:r>
    </w:p>
    <w:p>
      <w:pPr>
        <w:spacing w:line="440" w:lineRule="exact"/>
        <w:ind w:firstLine="240" w:firstLineChars="100"/>
        <w:jc w:val="left"/>
        <w:rPr>
          <w:rFonts w:hint="eastAsia" w:ascii="宋体" w:hAnsi="宋体" w:eastAsia="宋体" w:cs="宋体"/>
          <w:color w:val="000000" w:themeColor="text1"/>
          <w:lang w:eastAsia="zh-CN"/>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3</w:t>
      </w:r>
      <w:r>
        <w:rPr>
          <w:rFonts w:hint="eastAsia" w:ascii="宋体" w:hAnsi="宋体" w:eastAsia="宋体" w:cs="宋体"/>
          <w:color w:val="000000" w:themeColor="text1"/>
          <w14:textFill>
            <w14:solidFill>
              <w14:schemeClr w14:val="tx1"/>
            </w14:solidFill>
          </w14:textFill>
        </w:rPr>
        <w:t>）法律、行政法规规定的其他条件：对列入失信惩戒被执行人名单且还在执行期的供应商，拒绝其参与本次采购活动。信用记录查询渠道为“信用中国”网站：</w:t>
      </w:r>
      <w:r>
        <w:rPr>
          <w:rFonts w:hint="eastAsia" w:ascii="宋体" w:hAnsi="宋体" w:eastAsia="宋体" w:cs="宋体"/>
          <w:color w:val="000000" w:themeColor="text1"/>
          <w:u w:val="single"/>
          <w14:textFill>
            <w14:solidFill>
              <w14:schemeClr w14:val="tx1"/>
            </w14:solidFill>
          </w14:textFill>
        </w:rPr>
        <w:t>提供信用中国网站的查询结果截图（查询时间为本公告发布之日起至响应文件</w:t>
      </w:r>
      <w:r>
        <w:rPr>
          <w:rFonts w:hint="eastAsia" w:ascii="宋体" w:hAnsi="宋体" w:eastAsia="宋体" w:cs="宋体"/>
          <w:color w:val="000000" w:themeColor="text1"/>
          <w:u w:val="single"/>
          <w:lang w:eastAsia="zh-CN"/>
          <w14:textFill>
            <w14:solidFill>
              <w14:schemeClr w14:val="tx1"/>
            </w14:solidFill>
          </w14:textFill>
        </w:rPr>
        <w:t>递交截止之日止）或提交承诺函</w:t>
      </w:r>
      <w:r>
        <w:rPr>
          <w:rFonts w:hint="eastAsia" w:ascii="宋体" w:hAnsi="宋体" w:eastAsia="宋体" w:cs="宋体"/>
          <w:color w:val="000000" w:themeColor="text1"/>
          <w:lang w:eastAsia="zh-CN"/>
          <w14:textFill>
            <w14:solidFill>
              <w14:schemeClr w14:val="tx1"/>
            </w14:solidFill>
          </w14:textFill>
        </w:rPr>
        <w:t>；</w:t>
      </w:r>
    </w:p>
    <w:p>
      <w:pPr>
        <w:widowControl/>
        <w:adjustRightInd w:val="0"/>
        <w:snapToGrid w:val="0"/>
        <w:spacing w:line="324" w:lineRule="auto"/>
        <w:ind w:firstLine="480"/>
        <w:outlineLvl w:val="9"/>
        <w:rPr>
          <w:rFonts w:hint="eastAsia" w:ascii="宋体" w:hAnsi="宋体" w:eastAsia="宋体" w:cs="宋体"/>
          <w:color w:val="000000" w:themeColor="text1"/>
          <w:highlight w:val="none"/>
          <w:u w:val="single"/>
          <w:lang w:val="en-US" w:eastAsia="zh-CN"/>
          <w14:textFill>
            <w14:solidFill>
              <w14:schemeClr w14:val="tx1"/>
            </w14:solidFill>
          </w14:textFill>
        </w:rPr>
      </w:pPr>
      <w:r>
        <w:rPr>
          <w:rFonts w:hint="eastAsia" w:ascii="宋体" w:hAnsi="宋体" w:eastAsia="宋体" w:cs="宋体"/>
          <w:color w:val="000000" w:themeColor="text1"/>
          <w:lang w:eastAsia="zh-CN"/>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4）依</w:t>
      </w:r>
      <w:r>
        <w:rPr>
          <w:rFonts w:hint="eastAsia" w:ascii="宋体" w:hAnsi="宋体" w:eastAsia="宋体" w:cs="宋体"/>
          <w:color w:val="000000" w:themeColor="text1"/>
          <w:highlight w:val="none"/>
          <w:lang w:val="en-US" w:eastAsia="zh-CN"/>
          <w14:textFill>
            <w14:solidFill>
              <w14:schemeClr w14:val="tx1"/>
            </w14:solidFill>
          </w14:textFill>
        </w:rPr>
        <w:t>法缴纳税收和社会保障资金的相关材料：</w:t>
      </w:r>
      <w:r>
        <w:rPr>
          <w:rFonts w:hint="eastAsia" w:ascii="宋体" w:hAnsi="宋体" w:eastAsia="宋体" w:cs="宋体"/>
          <w:color w:val="000000" w:themeColor="text1"/>
          <w:highlight w:val="none"/>
          <w:u w:val="single"/>
          <w:lang w:val="en-US" w:eastAsia="zh-CN"/>
          <w14:textFill>
            <w14:solidFill>
              <w14:schemeClr w14:val="tx1"/>
            </w14:solidFill>
          </w14:textFill>
        </w:rPr>
        <w:t>提供2025年至今任意1个月的纳税证明和社保缴纳证明；或具有依法缴纳税收和社会保障资金的良好记录的承诺函（承诺函格式自拟，加盖供应商单位公章）</w:t>
      </w:r>
    </w:p>
    <w:p>
      <w:pPr>
        <w:widowControl/>
        <w:adjustRightInd w:val="0"/>
        <w:snapToGrid w:val="0"/>
        <w:spacing w:line="324" w:lineRule="auto"/>
        <w:ind w:firstLine="480"/>
        <w:outlineLvl w:val="9"/>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5）具有良好的商业信誉和健全的财务会计制度：提供2023或2024年度经第三方审计的财务报告或基本开户银行出具的资信证明或具有良好的商业信誉和健全的财务会计制度的承诺函(格式自拟，加盖供应商单位公章）；</w:t>
      </w:r>
    </w:p>
    <w:p>
      <w:pPr>
        <w:widowControl/>
        <w:adjustRightInd w:val="0"/>
        <w:snapToGrid w:val="0"/>
        <w:spacing w:line="324" w:lineRule="auto"/>
        <w:ind w:firstLine="480"/>
        <w:outlineLvl w:val="9"/>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（6）参加本次招标活动前三年内，在经营活动中没有违法违规记录：提供参加招标活动前3年内在经营活动中没有重大违法记录的书面声明；</w:t>
      </w:r>
    </w:p>
    <w:p>
      <w:pPr>
        <w:widowControl/>
        <w:adjustRightInd w:val="0"/>
        <w:snapToGrid w:val="0"/>
        <w:spacing w:line="324" w:lineRule="auto"/>
        <w:ind w:firstLine="480"/>
        <w:outlineLvl w:val="9"/>
        <w:rPr>
          <w:rFonts w:hint="eastAsia" w:ascii="宋体" w:hAnsi="宋体" w:eastAsia="宋体" w:cs="宋体"/>
          <w:color w:val="auto"/>
          <w:highlight w:val="none"/>
          <w:u w:val="single"/>
          <w:lang w:val="en-US" w:eastAsia="zh-CN"/>
        </w:rPr>
      </w:pPr>
      <w:r>
        <w:rPr>
          <w:rFonts w:hint="eastAsia" w:ascii="宋体" w:hAnsi="宋体" w:eastAsia="宋体" w:cs="宋体"/>
          <w:color w:val="000000" w:themeColor="text1"/>
          <w:highlight w:val="none"/>
          <w14:textFill>
            <w14:solidFill>
              <w14:schemeClr w14:val="tx1"/>
            </w14:solidFill>
          </w14:textFill>
        </w:rPr>
        <w:t>（</w:t>
      </w:r>
      <w:r>
        <w:rPr>
          <w:rFonts w:hint="eastAsia" w:ascii="宋体" w:hAnsi="宋体" w:eastAsia="宋体" w:cs="宋体"/>
          <w:color w:val="000000" w:themeColor="text1"/>
          <w:highlight w:val="none"/>
          <w:lang w:val="en-US" w:eastAsia="zh-CN"/>
          <w14:textFill>
            <w14:solidFill>
              <w14:schemeClr w14:val="tx1"/>
            </w14:solidFill>
          </w14:textFill>
        </w:rPr>
        <w:t>7</w:t>
      </w:r>
      <w:r>
        <w:rPr>
          <w:rFonts w:hint="eastAsia" w:ascii="宋体" w:hAnsi="宋体" w:eastAsia="宋体" w:cs="宋体"/>
          <w:color w:val="000000" w:themeColor="text1"/>
          <w:highlight w:val="none"/>
          <w14:textFill>
            <w14:solidFill>
              <w14:schemeClr w14:val="tx1"/>
            </w14:solidFill>
          </w14:textFill>
        </w:rPr>
        <w:t>）特殊资格要求</w:t>
      </w:r>
      <w:r>
        <w:rPr>
          <w:rFonts w:hint="eastAsia" w:ascii="宋体" w:hAnsi="宋体" w:eastAsia="宋体" w:cs="宋体"/>
          <w:color w:val="000000" w:themeColor="text1"/>
          <w:highlight w:val="none"/>
          <w:u w:val="single"/>
          <w:lang w:val="en-US" w:eastAsia="zh-CN"/>
          <w14:textFill>
            <w14:solidFill>
              <w14:schemeClr w14:val="tx1"/>
            </w14:solidFill>
          </w14:textFill>
        </w:rPr>
        <w:t xml:space="preserve"> ：</w:t>
      </w:r>
      <w:r>
        <w:rPr>
          <w:rFonts w:hint="eastAsia" w:ascii="宋体" w:hAnsi="宋体" w:cs="宋体"/>
          <w:color w:val="000000" w:themeColor="text1"/>
          <w:highlight w:val="yellow"/>
          <w:u w:val="single"/>
          <w:lang w:val="en-US" w:eastAsia="zh-CN"/>
          <w14:textFill>
            <w14:solidFill>
              <w14:schemeClr w14:val="tx1"/>
            </w14:solidFill>
          </w14:textFill>
        </w:rPr>
        <w:t>无</w:t>
      </w:r>
      <w:r>
        <w:rPr>
          <w:rFonts w:hint="eastAsia" w:ascii="宋体" w:hAnsi="宋体" w:eastAsia="宋体" w:cs="宋体"/>
          <w:color w:val="000000" w:themeColor="text1"/>
          <w:highlight w:val="yellow"/>
          <w:u w:val="single"/>
          <w:lang w:val="en-US" w:eastAsia="zh-CN"/>
          <w14:textFill>
            <w14:solidFill>
              <w14:schemeClr w14:val="tx1"/>
            </w14:solidFill>
          </w14:textFill>
        </w:rPr>
        <w:t>。</w:t>
      </w:r>
    </w:p>
    <w:p>
      <w:pPr>
        <w:pStyle w:val="7"/>
        <w:bidi w:val="0"/>
        <w:rPr>
          <w:rFonts w:hint="eastAsia" w:ascii="宋体" w:hAnsi="宋体" w:eastAsia="宋体" w:cs="宋体"/>
        </w:rPr>
      </w:pPr>
      <w:r>
        <w:rPr>
          <w:rFonts w:hint="eastAsia" w:ascii="宋体" w:hAnsi="宋体" w:eastAsia="宋体" w:cs="宋体"/>
        </w:rPr>
        <w:t>2、谈判文件组成</w:t>
      </w:r>
    </w:p>
    <w:p>
      <w:pPr>
        <w:keepNext w:val="0"/>
        <w:keepLines w:val="0"/>
        <w:pageBreakBefore w:val="0"/>
        <w:widowControl w:val="0"/>
        <w:kinsoku/>
        <w:wordWrap/>
        <w:overflowPunct/>
        <w:topLinePunct w:val="0"/>
        <w:autoSpaceDE/>
        <w:autoSpaceDN/>
        <w:bidi w:val="0"/>
        <w:adjustRightInd/>
        <w:snapToGrid/>
        <w:spacing w:before="176" w:line="360" w:lineRule="auto"/>
        <w:jc w:val="both"/>
        <w:textAlignment w:val="auto"/>
        <w:rPr>
          <w:rFonts w:hint="eastAsia" w:ascii="宋体" w:hAnsi="宋体" w:eastAsia="宋体" w:cs="宋体"/>
          <w:sz w:val="24"/>
          <w:szCs w:val="24"/>
        </w:rPr>
      </w:pPr>
      <w:r>
        <w:rPr>
          <w:rFonts w:hint="eastAsia" w:ascii="宋体" w:hAnsi="宋体" w:eastAsia="宋体" w:cs="宋体"/>
          <w:spacing w:val="-1"/>
          <w:sz w:val="24"/>
          <w:szCs w:val="24"/>
        </w:rPr>
        <w:t>2.1</w:t>
      </w:r>
      <w:r>
        <w:rPr>
          <w:rFonts w:hint="eastAsia" w:ascii="宋体" w:hAnsi="宋体" w:eastAsia="宋体" w:cs="宋体"/>
          <w:spacing w:val="-40"/>
          <w:sz w:val="24"/>
          <w:szCs w:val="24"/>
        </w:rPr>
        <w:t xml:space="preserve"> </w:t>
      </w:r>
      <w:r>
        <w:rPr>
          <w:rFonts w:hint="eastAsia" w:ascii="宋体" w:hAnsi="宋体" w:eastAsia="宋体" w:cs="宋体"/>
          <w:spacing w:val="-1"/>
          <w:sz w:val="24"/>
          <w:szCs w:val="24"/>
        </w:rPr>
        <w:t>谈判文件包括本文所含内容和有关补充通知，均是签订合同的依据。</w:t>
      </w:r>
    </w:p>
    <w:p>
      <w:pPr>
        <w:keepNext w:val="0"/>
        <w:keepLines w:val="0"/>
        <w:pageBreakBefore w:val="0"/>
        <w:widowControl w:val="0"/>
        <w:kinsoku/>
        <w:wordWrap/>
        <w:overflowPunct/>
        <w:topLinePunct w:val="0"/>
        <w:autoSpaceDE/>
        <w:autoSpaceDN/>
        <w:bidi w:val="0"/>
        <w:adjustRightInd/>
        <w:snapToGrid/>
        <w:spacing w:before="180" w:line="36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2.2</w:t>
      </w:r>
      <w:r>
        <w:rPr>
          <w:rFonts w:hint="eastAsia" w:ascii="宋体" w:hAnsi="宋体" w:eastAsia="宋体" w:cs="宋体"/>
          <w:spacing w:val="-43"/>
          <w:sz w:val="24"/>
          <w:szCs w:val="24"/>
        </w:rPr>
        <w:t xml:space="preserve"> </w:t>
      </w:r>
      <w:r>
        <w:rPr>
          <w:rFonts w:hint="eastAsia" w:ascii="宋体" w:hAnsi="宋体" w:eastAsia="宋体" w:cs="宋体"/>
          <w:sz w:val="24"/>
          <w:szCs w:val="24"/>
        </w:rPr>
        <w:t>供应商应认真审阅本文中所有的内容</w:t>
      </w:r>
      <w:r>
        <w:rPr>
          <w:rFonts w:hint="eastAsia" w:ascii="宋体" w:hAnsi="宋体" w:eastAsia="宋体" w:cs="宋体"/>
          <w:spacing w:val="-1"/>
          <w:sz w:val="24"/>
          <w:szCs w:val="24"/>
        </w:rPr>
        <w:t>和补充通知，如果供应商提交的谈谈判响</w:t>
      </w:r>
      <w:r>
        <w:rPr>
          <w:rFonts w:hint="eastAsia" w:ascii="宋体" w:hAnsi="宋体" w:eastAsia="宋体" w:cs="宋体"/>
          <w:sz w:val="24"/>
          <w:szCs w:val="24"/>
        </w:rPr>
        <w:t xml:space="preserve"> </w:t>
      </w:r>
      <w:r>
        <w:rPr>
          <w:rFonts w:hint="eastAsia" w:ascii="宋体" w:hAnsi="宋体" w:eastAsia="宋体" w:cs="宋体"/>
          <w:spacing w:val="-2"/>
          <w:sz w:val="24"/>
          <w:szCs w:val="24"/>
        </w:rPr>
        <w:t>应文件不能符合本文件的要求，责任由供应商自行负责。实质上不响应本文件要求的谈</w:t>
      </w:r>
      <w:r>
        <w:rPr>
          <w:rFonts w:hint="eastAsia" w:ascii="宋体" w:hAnsi="宋体" w:eastAsia="宋体" w:cs="宋体"/>
          <w:spacing w:val="11"/>
          <w:sz w:val="24"/>
          <w:szCs w:val="24"/>
        </w:rPr>
        <w:t xml:space="preserve"> </w:t>
      </w:r>
      <w:r>
        <w:rPr>
          <w:rFonts w:hint="eastAsia" w:ascii="宋体" w:hAnsi="宋体" w:eastAsia="宋体" w:cs="宋体"/>
          <w:spacing w:val="-2"/>
          <w:sz w:val="24"/>
          <w:szCs w:val="24"/>
        </w:rPr>
        <w:t>判响应文件将被拒绝。</w:t>
      </w:r>
    </w:p>
    <w:p>
      <w:pPr>
        <w:pStyle w:val="7"/>
        <w:bidi w:val="0"/>
        <w:rPr>
          <w:rFonts w:hint="eastAsia" w:ascii="宋体" w:hAnsi="宋体" w:eastAsia="宋体" w:cs="宋体"/>
        </w:rPr>
      </w:pPr>
      <w:r>
        <w:rPr>
          <w:rFonts w:hint="eastAsia" w:ascii="宋体" w:hAnsi="宋体" w:eastAsia="宋体" w:cs="宋体"/>
        </w:rPr>
        <w:t>3、报价</w:t>
      </w:r>
    </w:p>
    <w:p>
      <w:pPr>
        <w:keepNext w:val="0"/>
        <w:keepLines w:val="0"/>
        <w:pageBreakBefore w:val="0"/>
        <w:widowControl w:val="0"/>
        <w:kinsoku/>
        <w:wordWrap/>
        <w:overflowPunct/>
        <w:topLinePunct w:val="0"/>
        <w:autoSpaceDE/>
        <w:autoSpaceDN/>
        <w:bidi w:val="0"/>
        <w:adjustRightInd/>
        <w:snapToGrid/>
        <w:spacing w:before="179" w:line="360" w:lineRule="auto"/>
        <w:jc w:val="both"/>
        <w:textAlignment w:val="auto"/>
        <w:rPr>
          <w:rFonts w:hint="eastAsia" w:ascii="宋体" w:hAnsi="宋体" w:eastAsia="宋体" w:cs="宋体"/>
          <w:sz w:val="24"/>
          <w:szCs w:val="24"/>
        </w:rPr>
      </w:pPr>
      <w:r>
        <w:rPr>
          <w:rFonts w:hint="eastAsia" w:ascii="宋体" w:hAnsi="宋体" w:eastAsia="宋体" w:cs="宋体"/>
          <w:spacing w:val="-1"/>
          <w:sz w:val="24"/>
          <w:szCs w:val="24"/>
        </w:rPr>
        <w:t>3.1</w:t>
      </w:r>
      <w:r>
        <w:rPr>
          <w:rFonts w:hint="eastAsia" w:ascii="宋体" w:hAnsi="宋体" w:eastAsia="宋体" w:cs="宋体"/>
          <w:spacing w:val="-44"/>
          <w:sz w:val="24"/>
          <w:szCs w:val="24"/>
        </w:rPr>
        <w:t xml:space="preserve"> </w:t>
      </w:r>
      <w:r>
        <w:rPr>
          <w:rFonts w:hint="eastAsia" w:ascii="宋体" w:hAnsi="宋体" w:eastAsia="宋体" w:cs="宋体"/>
          <w:spacing w:val="-1"/>
          <w:sz w:val="24"/>
          <w:szCs w:val="24"/>
        </w:rPr>
        <w:t>报价要求：完成本项目所列报价范围的各项费用的</w:t>
      </w:r>
      <w:r>
        <w:rPr>
          <w:rFonts w:hint="eastAsia" w:ascii="宋体" w:hAnsi="宋体" w:eastAsia="宋体" w:cs="宋体"/>
          <w:spacing w:val="-2"/>
          <w:sz w:val="24"/>
          <w:szCs w:val="24"/>
        </w:rPr>
        <w:t>总和。</w:t>
      </w:r>
    </w:p>
    <w:p>
      <w:pPr>
        <w:keepNext w:val="0"/>
        <w:keepLines w:val="0"/>
        <w:pageBreakBefore w:val="0"/>
        <w:widowControl w:val="0"/>
        <w:kinsoku/>
        <w:wordWrap/>
        <w:overflowPunct/>
        <w:topLinePunct w:val="0"/>
        <w:autoSpaceDE/>
        <w:autoSpaceDN/>
        <w:bidi w:val="0"/>
        <w:adjustRightInd/>
        <w:snapToGrid/>
        <w:spacing w:before="177" w:line="360" w:lineRule="auto"/>
        <w:jc w:val="both"/>
        <w:textAlignment w:val="auto"/>
        <w:rPr>
          <w:rFonts w:hint="eastAsia" w:ascii="宋体" w:hAnsi="宋体" w:eastAsia="宋体" w:cs="宋体"/>
          <w:sz w:val="24"/>
          <w:szCs w:val="24"/>
        </w:rPr>
      </w:pPr>
      <w:r>
        <w:rPr>
          <w:rFonts w:hint="eastAsia" w:ascii="宋体" w:hAnsi="宋体" w:eastAsia="宋体" w:cs="宋体"/>
          <w:spacing w:val="-1"/>
          <w:sz w:val="24"/>
          <w:szCs w:val="24"/>
        </w:rPr>
        <w:t>3.2</w:t>
      </w:r>
      <w:r>
        <w:rPr>
          <w:rFonts w:hint="eastAsia" w:ascii="宋体" w:hAnsi="宋体" w:eastAsia="宋体" w:cs="宋体"/>
          <w:spacing w:val="-39"/>
          <w:sz w:val="24"/>
          <w:szCs w:val="24"/>
        </w:rPr>
        <w:t xml:space="preserve"> </w:t>
      </w:r>
      <w:r>
        <w:rPr>
          <w:rFonts w:hint="eastAsia" w:ascii="宋体" w:hAnsi="宋体" w:eastAsia="宋体" w:cs="宋体"/>
          <w:spacing w:val="-1"/>
          <w:sz w:val="24"/>
          <w:szCs w:val="24"/>
        </w:rPr>
        <w:t>报价由供应商参照相关规定并结合企业自身情况、市场价格信息进行报价。</w:t>
      </w:r>
    </w:p>
    <w:p>
      <w:pPr>
        <w:keepNext w:val="0"/>
        <w:keepLines w:val="0"/>
        <w:pageBreakBefore w:val="0"/>
        <w:widowControl w:val="0"/>
        <w:kinsoku/>
        <w:wordWrap/>
        <w:overflowPunct/>
        <w:topLinePunct w:val="0"/>
        <w:autoSpaceDE/>
        <w:autoSpaceDN/>
        <w:bidi w:val="0"/>
        <w:adjustRightInd/>
        <w:snapToGrid/>
        <w:spacing w:before="182" w:line="360" w:lineRule="auto"/>
        <w:ind w:firstLine="468" w:firstLineChars="200"/>
        <w:jc w:val="both"/>
        <w:textAlignment w:val="auto"/>
        <w:rPr>
          <w:rFonts w:hint="eastAsia" w:ascii="宋体" w:hAnsi="宋体" w:eastAsia="宋体" w:cs="宋体"/>
          <w:sz w:val="24"/>
          <w:szCs w:val="24"/>
        </w:rPr>
      </w:pPr>
      <w:r>
        <w:rPr>
          <w:rFonts w:hint="eastAsia" w:ascii="宋体" w:hAnsi="宋体" w:eastAsia="宋体" w:cs="宋体"/>
          <w:spacing w:val="-3"/>
          <w:sz w:val="24"/>
          <w:szCs w:val="24"/>
        </w:rPr>
        <w:t>3.3</w:t>
      </w:r>
      <w:r>
        <w:rPr>
          <w:rFonts w:hint="eastAsia" w:ascii="宋体" w:hAnsi="宋体" w:eastAsia="宋体" w:cs="宋体"/>
          <w:spacing w:val="-37"/>
          <w:sz w:val="24"/>
          <w:szCs w:val="24"/>
        </w:rPr>
        <w:t xml:space="preserve"> </w:t>
      </w:r>
      <w:r>
        <w:rPr>
          <w:rFonts w:hint="eastAsia" w:ascii="宋体" w:hAnsi="宋体" w:eastAsia="宋体" w:cs="宋体"/>
          <w:b/>
          <w:bCs/>
          <w:spacing w:val="-3"/>
          <w:sz w:val="24"/>
          <w:szCs w:val="24"/>
        </w:rPr>
        <w:t>供应商根据本谈判提供的信息材料计算总报价。一旦成交不得要求另行调整增</w:t>
      </w:r>
      <w:r>
        <w:rPr>
          <w:rFonts w:hint="eastAsia" w:ascii="宋体" w:hAnsi="宋体" w:eastAsia="宋体" w:cs="宋体"/>
          <w:sz w:val="24"/>
          <w:szCs w:val="24"/>
        </w:rPr>
        <w:t xml:space="preserve"> </w:t>
      </w:r>
      <w:r>
        <w:rPr>
          <w:rFonts w:hint="eastAsia" w:ascii="宋体" w:hAnsi="宋体" w:eastAsia="宋体" w:cs="宋体"/>
          <w:b/>
          <w:bCs/>
          <w:spacing w:val="-3"/>
          <w:sz w:val="24"/>
          <w:szCs w:val="24"/>
        </w:rPr>
        <w:t>加，并不得以此为由影响本项目的质量和合同履行期限</w:t>
      </w:r>
      <w:r>
        <w:rPr>
          <w:rFonts w:hint="eastAsia" w:ascii="宋体" w:hAnsi="宋体" w:eastAsia="宋体" w:cs="宋体"/>
          <w:spacing w:val="-3"/>
          <w:sz w:val="24"/>
          <w:szCs w:val="24"/>
        </w:rPr>
        <w:t>。</w:t>
      </w:r>
    </w:p>
    <w:p>
      <w:pPr>
        <w:keepNext w:val="0"/>
        <w:keepLines w:val="0"/>
        <w:pageBreakBefore w:val="0"/>
        <w:widowControl w:val="0"/>
        <w:kinsoku/>
        <w:wordWrap/>
        <w:overflowPunct/>
        <w:topLinePunct w:val="0"/>
        <w:autoSpaceDE/>
        <w:autoSpaceDN/>
        <w:bidi w:val="0"/>
        <w:adjustRightInd/>
        <w:snapToGrid/>
        <w:spacing w:before="182" w:line="360" w:lineRule="auto"/>
        <w:ind w:left="9" w:firstLine="468" w:firstLineChars="200"/>
        <w:jc w:val="both"/>
        <w:textAlignment w:val="auto"/>
        <w:rPr>
          <w:rFonts w:hint="eastAsia" w:ascii="宋体" w:hAnsi="宋体" w:eastAsia="宋体" w:cs="宋体"/>
          <w:sz w:val="24"/>
          <w:szCs w:val="24"/>
        </w:rPr>
      </w:pPr>
      <w:r>
        <w:rPr>
          <w:rFonts w:hint="eastAsia" w:ascii="宋体" w:hAnsi="宋体" w:eastAsia="宋体" w:cs="宋体"/>
          <w:spacing w:val="-3"/>
          <w:sz w:val="24"/>
          <w:szCs w:val="24"/>
        </w:rPr>
        <w:t>3.4</w:t>
      </w:r>
      <w:r>
        <w:rPr>
          <w:rFonts w:hint="eastAsia" w:ascii="宋体" w:hAnsi="宋体" w:eastAsia="宋体" w:cs="宋体"/>
          <w:spacing w:val="-42"/>
          <w:sz w:val="24"/>
          <w:szCs w:val="24"/>
        </w:rPr>
        <w:t xml:space="preserve"> </w:t>
      </w:r>
      <w:r>
        <w:rPr>
          <w:rFonts w:hint="eastAsia" w:ascii="宋体" w:hAnsi="宋体" w:eastAsia="宋体" w:cs="宋体"/>
          <w:b/>
          <w:bCs/>
          <w:spacing w:val="-3"/>
          <w:sz w:val="24"/>
          <w:szCs w:val="24"/>
        </w:rPr>
        <w:t>本项目需进行二次报价（最终</w:t>
      </w:r>
      <w:r>
        <w:rPr>
          <w:rFonts w:hint="eastAsia" w:ascii="宋体" w:hAnsi="宋体" w:eastAsia="宋体" w:cs="宋体"/>
          <w:b/>
          <w:bCs/>
          <w:spacing w:val="2"/>
          <w:sz w:val="24"/>
          <w:szCs w:val="24"/>
        </w:rPr>
        <w:t>），</w:t>
      </w:r>
      <w:r>
        <w:rPr>
          <w:rFonts w:hint="eastAsia" w:ascii="宋体" w:hAnsi="宋体" w:eastAsia="宋体" w:cs="宋体"/>
          <w:b/>
          <w:bCs/>
          <w:spacing w:val="-3"/>
          <w:sz w:val="24"/>
          <w:szCs w:val="24"/>
        </w:rPr>
        <w:t>投标报价书报价为第一次报价，</w:t>
      </w:r>
      <w:r>
        <w:rPr>
          <w:rFonts w:hint="eastAsia" w:ascii="宋体" w:hAnsi="宋体" w:eastAsia="宋体" w:cs="宋体"/>
          <w:b/>
          <w:bCs/>
          <w:spacing w:val="-4"/>
          <w:sz w:val="24"/>
          <w:szCs w:val="24"/>
        </w:rPr>
        <w:t>第二次报价</w:t>
      </w:r>
      <w:r>
        <w:rPr>
          <w:rFonts w:hint="eastAsia" w:ascii="宋体" w:hAnsi="宋体" w:eastAsia="宋体" w:cs="宋体"/>
          <w:sz w:val="24"/>
          <w:szCs w:val="24"/>
        </w:rPr>
        <w:t xml:space="preserve"> </w:t>
      </w:r>
      <w:r>
        <w:rPr>
          <w:rFonts w:hint="eastAsia" w:ascii="宋体" w:hAnsi="宋体" w:eastAsia="宋体" w:cs="宋体"/>
          <w:b/>
          <w:bCs/>
          <w:spacing w:val="-3"/>
          <w:sz w:val="24"/>
          <w:szCs w:val="24"/>
        </w:rPr>
        <w:t>为最终报价，竞谈人不得要求追加其它任何费用</w:t>
      </w:r>
      <w:r>
        <w:rPr>
          <w:rFonts w:hint="eastAsia" w:ascii="宋体" w:hAnsi="宋体" w:eastAsia="宋体" w:cs="宋体"/>
          <w:spacing w:val="-3"/>
          <w:sz w:val="24"/>
          <w:szCs w:val="24"/>
        </w:rPr>
        <w:t>。</w:t>
      </w:r>
    </w:p>
    <w:p>
      <w:pPr>
        <w:pStyle w:val="7"/>
        <w:bidi w:val="0"/>
        <w:rPr>
          <w:rFonts w:hint="eastAsia" w:ascii="宋体" w:hAnsi="宋体" w:eastAsia="宋体" w:cs="宋体"/>
        </w:rPr>
      </w:pPr>
      <w:r>
        <w:rPr>
          <w:rFonts w:hint="eastAsia" w:ascii="宋体" w:hAnsi="宋体" w:eastAsia="宋体" w:cs="宋体"/>
        </w:rPr>
        <w:t>4 谈判文件的组成</w:t>
      </w:r>
    </w:p>
    <w:p>
      <w:pPr>
        <w:keepNext w:val="0"/>
        <w:keepLines w:val="0"/>
        <w:pageBreakBefore w:val="0"/>
        <w:widowControl w:val="0"/>
        <w:kinsoku/>
        <w:wordWrap/>
        <w:overflowPunct/>
        <w:topLinePunct w:val="0"/>
        <w:autoSpaceDE/>
        <w:autoSpaceDN/>
        <w:bidi w:val="0"/>
        <w:adjustRightInd/>
        <w:snapToGrid/>
        <w:spacing w:before="179" w:line="360" w:lineRule="auto"/>
        <w:jc w:val="both"/>
        <w:textAlignment w:val="auto"/>
        <w:rPr>
          <w:rFonts w:hint="eastAsia" w:ascii="宋体" w:hAnsi="宋体" w:eastAsia="宋体" w:cs="宋体"/>
          <w:sz w:val="24"/>
          <w:szCs w:val="24"/>
        </w:rPr>
      </w:pPr>
      <w:r>
        <w:rPr>
          <w:rFonts w:hint="eastAsia" w:ascii="宋体" w:hAnsi="宋体" w:eastAsia="宋体" w:cs="宋体"/>
          <w:spacing w:val="-2"/>
          <w:sz w:val="24"/>
          <w:szCs w:val="24"/>
        </w:rPr>
        <w:t>4.1</w:t>
      </w:r>
      <w:r>
        <w:rPr>
          <w:rFonts w:hint="eastAsia" w:ascii="宋体" w:hAnsi="宋体" w:eastAsia="宋体" w:cs="宋体"/>
          <w:spacing w:val="-27"/>
          <w:sz w:val="24"/>
          <w:szCs w:val="24"/>
        </w:rPr>
        <w:t xml:space="preserve"> </w:t>
      </w:r>
      <w:r>
        <w:rPr>
          <w:rFonts w:hint="eastAsia" w:ascii="宋体" w:hAnsi="宋体" w:eastAsia="宋体" w:cs="宋体"/>
          <w:spacing w:val="-2"/>
          <w:sz w:val="24"/>
          <w:szCs w:val="24"/>
        </w:rPr>
        <w:t>供应商的谈判响应文件应包括下列内容：</w:t>
      </w:r>
    </w:p>
    <w:p>
      <w:pPr>
        <w:keepNext w:val="0"/>
        <w:keepLines w:val="0"/>
        <w:pageBreakBefore w:val="0"/>
        <w:widowControl w:val="0"/>
        <w:kinsoku/>
        <w:wordWrap/>
        <w:overflowPunct/>
        <w:topLinePunct w:val="0"/>
        <w:autoSpaceDE/>
        <w:autoSpaceDN/>
        <w:bidi w:val="0"/>
        <w:adjustRightInd/>
        <w:snapToGrid/>
        <w:spacing w:before="177" w:line="360" w:lineRule="auto"/>
        <w:jc w:val="both"/>
        <w:textAlignment w:val="auto"/>
        <w:rPr>
          <w:rFonts w:hint="eastAsia" w:ascii="宋体" w:hAnsi="宋体" w:eastAsia="宋体" w:cs="宋体"/>
          <w:sz w:val="24"/>
          <w:szCs w:val="24"/>
        </w:rPr>
      </w:pPr>
      <w:r>
        <w:rPr>
          <w:rFonts w:hint="eastAsia" w:ascii="宋体" w:hAnsi="宋体" w:eastAsia="宋体" w:cs="宋体"/>
          <w:spacing w:val="-3"/>
          <w:sz w:val="24"/>
          <w:szCs w:val="24"/>
        </w:rPr>
        <w:t>4.1.1</w:t>
      </w:r>
      <w:r>
        <w:rPr>
          <w:rFonts w:hint="eastAsia" w:ascii="宋体" w:hAnsi="宋体" w:eastAsia="宋体" w:cs="宋体"/>
          <w:spacing w:val="15"/>
          <w:sz w:val="24"/>
          <w:szCs w:val="24"/>
        </w:rPr>
        <w:t xml:space="preserve"> </w:t>
      </w:r>
      <w:r>
        <w:rPr>
          <w:rFonts w:hint="eastAsia" w:ascii="宋体" w:hAnsi="宋体" w:eastAsia="宋体" w:cs="宋体"/>
          <w:spacing w:val="-3"/>
          <w:sz w:val="24"/>
          <w:szCs w:val="24"/>
        </w:rPr>
        <w:t>报价函</w:t>
      </w:r>
    </w:p>
    <w:p>
      <w:pPr>
        <w:keepNext w:val="0"/>
        <w:keepLines w:val="0"/>
        <w:pageBreakBefore w:val="0"/>
        <w:widowControl w:val="0"/>
        <w:kinsoku/>
        <w:wordWrap/>
        <w:overflowPunct/>
        <w:topLinePunct w:val="0"/>
        <w:autoSpaceDE/>
        <w:autoSpaceDN/>
        <w:bidi w:val="0"/>
        <w:adjustRightInd/>
        <w:snapToGrid/>
        <w:spacing w:before="180" w:line="360" w:lineRule="auto"/>
        <w:jc w:val="both"/>
        <w:textAlignment w:val="auto"/>
        <w:rPr>
          <w:rFonts w:hint="eastAsia" w:ascii="宋体" w:hAnsi="宋体" w:eastAsia="宋体" w:cs="宋体"/>
          <w:sz w:val="24"/>
          <w:szCs w:val="24"/>
        </w:rPr>
      </w:pPr>
      <w:r>
        <w:rPr>
          <w:rFonts w:hint="eastAsia" w:ascii="宋体" w:hAnsi="宋体" w:eastAsia="宋体" w:cs="宋体"/>
          <w:spacing w:val="-1"/>
          <w:sz w:val="24"/>
          <w:szCs w:val="24"/>
        </w:rPr>
        <w:t>4.1.2 法定代表人身份证明</w:t>
      </w:r>
    </w:p>
    <w:p>
      <w:pPr>
        <w:keepNext w:val="0"/>
        <w:keepLines w:val="0"/>
        <w:pageBreakBefore w:val="0"/>
        <w:widowControl w:val="0"/>
        <w:kinsoku/>
        <w:wordWrap/>
        <w:overflowPunct/>
        <w:topLinePunct w:val="0"/>
        <w:autoSpaceDE/>
        <w:autoSpaceDN/>
        <w:bidi w:val="0"/>
        <w:adjustRightInd/>
        <w:snapToGrid/>
        <w:spacing w:before="177" w:line="360" w:lineRule="auto"/>
        <w:jc w:val="both"/>
        <w:textAlignment w:val="auto"/>
        <w:rPr>
          <w:rFonts w:hint="eastAsia" w:ascii="宋体" w:hAnsi="宋体" w:eastAsia="宋体" w:cs="宋体"/>
          <w:sz w:val="24"/>
          <w:szCs w:val="24"/>
        </w:rPr>
      </w:pPr>
      <w:r>
        <w:rPr>
          <w:rFonts w:hint="eastAsia" w:ascii="宋体" w:hAnsi="宋体" w:eastAsia="宋体" w:cs="宋体"/>
          <w:spacing w:val="-1"/>
          <w:sz w:val="24"/>
          <w:szCs w:val="24"/>
        </w:rPr>
        <w:t>4.1.3 法定代表人授权委托书</w:t>
      </w:r>
    </w:p>
    <w:p>
      <w:pPr>
        <w:keepNext w:val="0"/>
        <w:keepLines w:val="0"/>
        <w:pageBreakBefore w:val="0"/>
        <w:widowControl w:val="0"/>
        <w:kinsoku/>
        <w:wordWrap/>
        <w:overflowPunct/>
        <w:topLinePunct w:val="0"/>
        <w:autoSpaceDE/>
        <w:autoSpaceDN/>
        <w:bidi w:val="0"/>
        <w:adjustRightInd/>
        <w:snapToGrid/>
        <w:spacing w:before="179" w:line="360" w:lineRule="auto"/>
        <w:jc w:val="both"/>
        <w:textAlignment w:val="auto"/>
        <w:rPr>
          <w:rFonts w:hint="eastAsia" w:ascii="宋体" w:hAnsi="宋体" w:eastAsia="宋体" w:cs="宋体"/>
          <w:sz w:val="24"/>
          <w:szCs w:val="24"/>
        </w:rPr>
      </w:pPr>
      <w:r>
        <w:rPr>
          <w:rFonts w:hint="eastAsia" w:ascii="宋体" w:hAnsi="宋体" w:eastAsia="宋体" w:cs="宋体"/>
          <w:spacing w:val="-3"/>
          <w:sz w:val="24"/>
          <w:szCs w:val="24"/>
        </w:rPr>
        <w:t>4.1.4</w:t>
      </w:r>
      <w:r>
        <w:rPr>
          <w:rFonts w:hint="eastAsia" w:ascii="宋体" w:hAnsi="宋体" w:eastAsia="宋体" w:cs="宋体"/>
          <w:spacing w:val="30"/>
          <w:sz w:val="24"/>
          <w:szCs w:val="24"/>
        </w:rPr>
        <w:t xml:space="preserve"> </w:t>
      </w:r>
      <w:r>
        <w:rPr>
          <w:rFonts w:hint="eastAsia" w:ascii="宋体" w:hAnsi="宋体" w:eastAsia="宋体" w:cs="宋体"/>
          <w:spacing w:val="-3"/>
          <w:sz w:val="24"/>
          <w:szCs w:val="24"/>
        </w:rPr>
        <w:t>资格审查证明文件</w:t>
      </w:r>
    </w:p>
    <w:p>
      <w:pPr>
        <w:keepNext w:val="0"/>
        <w:keepLines w:val="0"/>
        <w:pageBreakBefore w:val="0"/>
        <w:widowControl w:val="0"/>
        <w:kinsoku/>
        <w:wordWrap/>
        <w:overflowPunct/>
        <w:topLinePunct w:val="0"/>
        <w:autoSpaceDE/>
        <w:autoSpaceDN/>
        <w:bidi w:val="0"/>
        <w:adjustRightInd/>
        <w:snapToGrid/>
        <w:spacing w:before="179" w:line="360" w:lineRule="auto"/>
        <w:jc w:val="both"/>
        <w:textAlignment w:val="auto"/>
        <w:rPr>
          <w:rFonts w:hint="eastAsia" w:ascii="宋体" w:hAnsi="宋体" w:eastAsia="宋体" w:cs="宋体"/>
          <w:sz w:val="24"/>
          <w:szCs w:val="24"/>
        </w:rPr>
      </w:pPr>
      <w:r>
        <w:rPr>
          <w:rFonts w:hint="eastAsia" w:ascii="宋体" w:hAnsi="宋体" w:eastAsia="宋体" w:cs="宋体"/>
          <w:spacing w:val="-4"/>
          <w:sz w:val="24"/>
          <w:szCs w:val="24"/>
        </w:rPr>
        <w:t>4.1.5</w:t>
      </w:r>
      <w:r>
        <w:rPr>
          <w:rFonts w:hint="eastAsia" w:ascii="宋体" w:hAnsi="宋体" w:eastAsia="宋体" w:cs="宋体"/>
          <w:spacing w:val="27"/>
          <w:sz w:val="24"/>
          <w:szCs w:val="24"/>
        </w:rPr>
        <w:t xml:space="preserve"> </w:t>
      </w:r>
      <w:r>
        <w:rPr>
          <w:rFonts w:hint="eastAsia" w:ascii="宋体" w:hAnsi="宋体" w:eastAsia="宋体" w:cs="宋体"/>
          <w:spacing w:val="-4"/>
          <w:sz w:val="24"/>
          <w:szCs w:val="24"/>
        </w:rPr>
        <w:t>商务文件</w:t>
      </w:r>
    </w:p>
    <w:p>
      <w:pPr>
        <w:keepNext w:val="0"/>
        <w:keepLines w:val="0"/>
        <w:pageBreakBefore w:val="0"/>
        <w:widowControl w:val="0"/>
        <w:kinsoku/>
        <w:wordWrap/>
        <w:overflowPunct/>
        <w:topLinePunct w:val="0"/>
        <w:autoSpaceDE/>
        <w:autoSpaceDN/>
        <w:bidi w:val="0"/>
        <w:adjustRightInd/>
        <w:snapToGrid/>
        <w:spacing w:before="176" w:line="360" w:lineRule="auto"/>
        <w:jc w:val="both"/>
        <w:textAlignment w:val="auto"/>
        <w:rPr>
          <w:rFonts w:hint="eastAsia" w:ascii="宋体" w:hAnsi="宋体" w:eastAsia="宋体" w:cs="宋体"/>
          <w:sz w:val="24"/>
          <w:szCs w:val="24"/>
        </w:rPr>
      </w:pPr>
      <w:r>
        <w:rPr>
          <w:rFonts w:hint="eastAsia" w:ascii="宋体" w:hAnsi="宋体" w:eastAsia="宋体" w:cs="宋体"/>
          <w:spacing w:val="-1"/>
          <w:sz w:val="24"/>
          <w:szCs w:val="24"/>
        </w:rPr>
        <w:t>4.1.6 响应人需要说明的其他内容</w:t>
      </w:r>
    </w:p>
    <w:p>
      <w:pPr>
        <w:keepNext w:val="0"/>
        <w:keepLines w:val="0"/>
        <w:pageBreakBefore w:val="0"/>
        <w:widowControl w:val="0"/>
        <w:kinsoku/>
        <w:wordWrap/>
        <w:overflowPunct/>
        <w:topLinePunct w:val="0"/>
        <w:autoSpaceDE/>
        <w:autoSpaceDN/>
        <w:bidi w:val="0"/>
        <w:adjustRightInd/>
        <w:snapToGrid/>
        <w:spacing w:before="178" w:line="360" w:lineRule="auto"/>
        <w:jc w:val="both"/>
        <w:textAlignment w:val="auto"/>
        <w:rPr>
          <w:rFonts w:hint="eastAsia" w:ascii="宋体" w:hAnsi="宋体" w:eastAsia="宋体" w:cs="宋体"/>
          <w:sz w:val="24"/>
          <w:szCs w:val="24"/>
        </w:rPr>
      </w:pPr>
      <w:r>
        <w:rPr>
          <w:rFonts w:hint="eastAsia" w:ascii="宋体" w:hAnsi="宋体" w:eastAsia="宋体" w:cs="宋体"/>
          <w:spacing w:val="-3"/>
          <w:sz w:val="24"/>
          <w:szCs w:val="24"/>
        </w:rPr>
        <w:t>4.1.7</w:t>
      </w:r>
      <w:r>
        <w:rPr>
          <w:rFonts w:hint="eastAsia" w:ascii="宋体" w:hAnsi="宋体" w:eastAsia="宋体" w:cs="宋体"/>
          <w:spacing w:val="18"/>
          <w:sz w:val="24"/>
          <w:szCs w:val="24"/>
        </w:rPr>
        <w:t xml:space="preserve"> </w:t>
      </w:r>
      <w:r>
        <w:rPr>
          <w:rFonts w:hint="eastAsia" w:ascii="宋体" w:hAnsi="宋体" w:eastAsia="宋体" w:cs="宋体"/>
          <w:spacing w:val="-3"/>
          <w:sz w:val="24"/>
          <w:szCs w:val="24"/>
        </w:rPr>
        <w:t>技术文件</w:t>
      </w:r>
    </w:p>
    <w:p>
      <w:pPr>
        <w:pStyle w:val="7"/>
        <w:bidi w:val="0"/>
        <w:rPr>
          <w:rFonts w:hint="eastAsia" w:ascii="宋体" w:hAnsi="宋体" w:eastAsia="宋体" w:cs="宋体"/>
        </w:rPr>
      </w:pPr>
      <w:r>
        <w:rPr>
          <w:rFonts w:hint="eastAsia" w:ascii="宋体" w:hAnsi="宋体" w:eastAsia="宋体" w:cs="宋体"/>
        </w:rPr>
        <w:t>5、响应文件的编制</w:t>
      </w:r>
    </w:p>
    <w:p>
      <w:pPr>
        <w:keepNext w:val="0"/>
        <w:keepLines w:val="0"/>
        <w:pageBreakBefore w:val="0"/>
        <w:widowControl w:val="0"/>
        <w:kinsoku/>
        <w:wordWrap/>
        <w:overflowPunct/>
        <w:topLinePunct w:val="0"/>
        <w:autoSpaceDE/>
        <w:autoSpaceDN/>
        <w:bidi w:val="0"/>
        <w:adjustRightInd/>
        <w:snapToGrid/>
        <w:spacing w:before="49" w:line="360" w:lineRule="auto"/>
        <w:ind w:left="25" w:firstLine="472" w:firstLineChars="200"/>
        <w:jc w:val="both"/>
        <w:textAlignment w:val="auto"/>
        <w:rPr>
          <w:rFonts w:hint="eastAsia" w:ascii="宋体" w:hAnsi="宋体" w:eastAsia="宋体" w:cs="宋体"/>
          <w:sz w:val="24"/>
          <w:szCs w:val="24"/>
        </w:rPr>
      </w:pPr>
      <w:r>
        <w:rPr>
          <w:rFonts w:hint="eastAsia" w:ascii="宋体" w:hAnsi="宋体" w:eastAsia="宋体" w:cs="宋体"/>
          <w:spacing w:val="-2"/>
          <w:sz w:val="24"/>
          <w:szCs w:val="24"/>
        </w:rPr>
        <w:t>5.1 响应文件应按第四章“谈判响应文</w:t>
      </w:r>
      <w:r>
        <w:rPr>
          <w:rFonts w:hint="eastAsia" w:ascii="宋体" w:hAnsi="宋体" w:eastAsia="宋体" w:cs="宋体"/>
          <w:spacing w:val="-3"/>
          <w:sz w:val="24"/>
          <w:szCs w:val="24"/>
        </w:rPr>
        <w:t>件格式</w:t>
      </w:r>
      <w:r>
        <w:rPr>
          <w:rFonts w:hint="eastAsia" w:ascii="宋体" w:hAnsi="宋体" w:eastAsia="宋体" w:cs="宋体"/>
          <w:spacing w:val="-88"/>
          <w:sz w:val="24"/>
          <w:szCs w:val="24"/>
        </w:rPr>
        <w:t xml:space="preserve"> </w:t>
      </w:r>
      <w:r>
        <w:rPr>
          <w:rFonts w:hint="eastAsia" w:ascii="宋体" w:hAnsi="宋体" w:eastAsia="宋体" w:cs="宋体"/>
          <w:spacing w:val="-3"/>
          <w:sz w:val="24"/>
          <w:szCs w:val="24"/>
        </w:rPr>
        <w:t>”进行编写，如有必要，可以增加附</w:t>
      </w:r>
      <w:r>
        <w:rPr>
          <w:rFonts w:hint="eastAsia" w:ascii="宋体" w:hAnsi="宋体" w:eastAsia="宋体" w:cs="宋体"/>
          <w:sz w:val="24"/>
          <w:szCs w:val="24"/>
        </w:rPr>
        <w:t xml:space="preserve"> </w:t>
      </w:r>
      <w:r>
        <w:rPr>
          <w:rFonts w:hint="eastAsia" w:ascii="宋体" w:hAnsi="宋体" w:eastAsia="宋体" w:cs="宋体"/>
          <w:spacing w:val="-2"/>
          <w:sz w:val="24"/>
          <w:szCs w:val="24"/>
        </w:rPr>
        <w:t>页，作为响应文件的组成部分。其中，投标函在满足谈判文件实质性要求的基础上</w:t>
      </w:r>
      <w:r>
        <w:rPr>
          <w:rFonts w:hint="eastAsia" w:ascii="宋体" w:hAnsi="宋体" w:eastAsia="宋体" w:cs="宋体"/>
          <w:spacing w:val="-3"/>
          <w:sz w:val="24"/>
          <w:szCs w:val="24"/>
        </w:rPr>
        <w:t>，可</w:t>
      </w:r>
      <w:r>
        <w:rPr>
          <w:rFonts w:hint="eastAsia" w:ascii="宋体" w:hAnsi="宋体" w:eastAsia="宋体" w:cs="宋体"/>
          <w:spacing w:val="-2"/>
          <w:sz w:val="24"/>
          <w:szCs w:val="24"/>
        </w:rPr>
        <w:t>以提出比谈判文件要求更有利于采购人的承诺。</w:t>
      </w:r>
    </w:p>
    <w:p>
      <w:pPr>
        <w:keepNext w:val="0"/>
        <w:keepLines w:val="0"/>
        <w:pageBreakBefore w:val="0"/>
        <w:widowControl w:val="0"/>
        <w:kinsoku/>
        <w:wordWrap/>
        <w:overflowPunct/>
        <w:topLinePunct w:val="0"/>
        <w:autoSpaceDE/>
        <w:autoSpaceDN/>
        <w:bidi w:val="0"/>
        <w:adjustRightInd/>
        <w:snapToGrid/>
        <w:spacing w:before="176" w:line="360" w:lineRule="auto"/>
        <w:ind w:left="9" w:firstLine="472" w:firstLineChars="200"/>
        <w:jc w:val="both"/>
        <w:textAlignment w:val="auto"/>
        <w:rPr>
          <w:rFonts w:hint="eastAsia" w:ascii="宋体" w:hAnsi="宋体" w:eastAsia="宋体" w:cs="宋体"/>
          <w:sz w:val="24"/>
          <w:szCs w:val="24"/>
        </w:rPr>
      </w:pPr>
      <w:r>
        <w:rPr>
          <w:rFonts w:hint="eastAsia" w:ascii="宋体" w:hAnsi="宋体" w:eastAsia="宋体" w:cs="宋体"/>
          <w:spacing w:val="-2"/>
          <w:sz w:val="24"/>
          <w:szCs w:val="24"/>
        </w:rPr>
        <w:t>5.2 谈判响应文件应当对谈判文件有关合同履行期限、谈判有效期、</w:t>
      </w:r>
      <w:r>
        <w:rPr>
          <w:rFonts w:hint="eastAsia" w:ascii="宋体" w:hAnsi="宋体" w:eastAsia="宋体" w:cs="宋体"/>
          <w:spacing w:val="-2"/>
          <w:sz w:val="24"/>
          <w:szCs w:val="24"/>
          <w:lang w:eastAsia="zh-CN"/>
        </w:rPr>
        <w:t>服务（质量）要求</w:t>
      </w:r>
      <w:r>
        <w:rPr>
          <w:rFonts w:hint="eastAsia" w:ascii="宋体" w:hAnsi="宋体" w:eastAsia="宋体" w:cs="宋体"/>
          <w:spacing w:val="-2"/>
          <w:sz w:val="24"/>
          <w:szCs w:val="24"/>
        </w:rPr>
        <w:t>、采购范围</w:t>
      </w:r>
      <w:r>
        <w:rPr>
          <w:rFonts w:hint="eastAsia" w:ascii="宋体" w:hAnsi="宋体" w:eastAsia="宋体" w:cs="宋体"/>
          <w:spacing w:val="13"/>
          <w:sz w:val="24"/>
          <w:szCs w:val="24"/>
        </w:rPr>
        <w:t xml:space="preserve"> </w:t>
      </w:r>
      <w:r>
        <w:rPr>
          <w:rFonts w:hint="eastAsia" w:ascii="宋体" w:hAnsi="宋体" w:eastAsia="宋体" w:cs="宋体"/>
          <w:spacing w:val="-3"/>
          <w:sz w:val="24"/>
          <w:szCs w:val="24"/>
        </w:rPr>
        <w:t>等实质性内容作出响应。</w:t>
      </w:r>
    </w:p>
    <w:p>
      <w:pPr>
        <w:keepNext w:val="0"/>
        <w:keepLines w:val="0"/>
        <w:pageBreakBefore w:val="0"/>
        <w:widowControl w:val="0"/>
        <w:kinsoku/>
        <w:wordWrap/>
        <w:overflowPunct/>
        <w:topLinePunct w:val="0"/>
        <w:autoSpaceDE/>
        <w:autoSpaceDN/>
        <w:bidi w:val="0"/>
        <w:adjustRightInd/>
        <w:snapToGrid/>
        <w:spacing w:before="179" w:line="360" w:lineRule="auto"/>
        <w:ind w:left="2" w:firstLine="472" w:firstLineChars="200"/>
        <w:jc w:val="both"/>
        <w:textAlignment w:val="auto"/>
        <w:rPr>
          <w:rFonts w:hint="eastAsia" w:ascii="宋体" w:hAnsi="宋体" w:eastAsia="宋体" w:cs="宋体"/>
          <w:sz w:val="24"/>
          <w:szCs w:val="24"/>
        </w:rPr>
      </w:pPr>
      <w:r>
        <w:rPr>
          <w:rFonts w:hint="eastAsia" w:ascii="宋体" w:hAnsi="宋体" w:eastAsia="宋体" w:cs="宋体"/>
          <w:spacing w:val="-2"/>
          <w:sz w:val="24"/>
          <w:szCs w:val="24"/>
        </w:rPr>
        <w:t>5.3 谈判响应文件由供应商的法定代表人或其委托代理人签字或盖单位章。委托代</w:t>
      </w:r>
      <w:r>
        <w:rPr>
          <w:rFonts w:hint="eastAsia" w:ascii="宋体" w:hAnsi="宋体" w:eastAsia="宋体" w:cs="宋体"/>
          <w:spacing w:val="13"/>
          <w:sz w:val="24"/>
          <w:szCs w:val="24"/>
        </w:rPr>
        <w:t xml:space="preserve"> </w:t>
      </w:r>
      <w:r>
        <w:rPr>
          <w:rFonts w:hint="eastAsia" w:ascii="宋体" w:hAnsi="宋体" w:eastAsia="宋体" w:cs="宋体"/>
          <w:spacing w:val="-2"/>
          <w:sz w:val="24"/>
          <w:szCs w:val="24"/>
        </w:rPr>
        <w:t>理人签字的，谈判响应文件应附法定代表人签署的授权委托书。谈判响应文件应尽量避</w:t>
      </w:r>
      <w:r>
        <w:rPr>
          <w:rFonts w:hint="eastAsia" w:ascii="宋体" w:hAnsi="宋体" w:eastAsia="宋体" w:cs="宋体"/>
          <w:spacing w:val="9"/>
          <w:sz w:val="24"/>
          <w:szCs w:val="24"/>
        </w:rPr>
        <w:t xml:space="preserve"> </w:t>
      </w:r>
      <w:r>
        <w:rPr>
          <w:rFonts w:hint="eastAsia" w:ascii="宋体" w:hAnsi="宋体" w:eastAsia="宋体" w:cs="宋体"/>
          <w:spacing w:val="-2"/>
          <w:sz w:val="24"/>
          <w:szCs w:val="24"/>
        </w:rPr>
        <w:t>免涂改、行间插字或删除。如果出现上述情况，改动之处应加盖单位章或由供应商的法</w:t>
      </w:r>
      <w:r>
        <w:rPr>
          <w:rFonts w:hint="eastAsia" w:ascii="宋体" w:hAnsi="宋体" w:eastAsia="宋体" w:cs="宋体"/>
          <w:spacing w:val="9"/>
          <w:sz w:val="24"/>
          <w:szCs w:val="24"/>
        </w:rPr>
        <w:t xml:space="preserve"> </w:t>
      </w:r>
      <w:r>
        <w:rPr>
          <w:rFonts w:hint="eastAsia" w:ascii="宋体" w:hAnsi="宋体" w:eastAsia="宋体" w:cs="宋体"/>
          <w:spacing w:val="-1"/>
          <w:sz w:val="24"/>
          <w:szCs w:val="24"/>
        </w:rPr>
        <w:t>定代表人或其授权的代理人签字确认。签字或盖章的具体要求见谈判须知前附表。</w:t>
      </w:r>
    </w:p>
    <w:p>
      <w:pPr>
        <w:bidi w:val="0"/>
        <w:rPr>
          <w:rFonts w:hint="eastAsia" w:ascii="宋体" w:hAnsi="宋体" w:eastAsia="宋体" w:cs="宋体"/>
        </w:rPr>
      </w:pPr>
      <w:r>
        <w:rPr>
          <w:rFonts w:hint="eastAsia" w:ascii="宋体" w:hAnsi="宋体" w:eastAsia="宋体" w:cs="宋体"/>
          <w:spacing w:val="-3"/>
          <w:szCs w:val="24"/>
        </w:rPr>
        <w:t>5.4</w:t>
      </w:r>
      <w:r>
        <w:rPr>
          <w:rFonts w:hint="eastAsia" w:ascii="宋体" w:hAnsi="宋体" w:eastAsia="宋体" w:cs="宋体"/>
          <w:spacing w:val="-43"/>
          <w:szCs w:val="24"/>
        </w:rPr>
        <w:t xml:space="preserve"> </w:t>
      </w:r>
      <w:r>
        <w:rPr>
          <w:rFonts w:hint="eastAsia" w:ascii="宋体" w:hAnsi="宋体" w:eastAsia="宋体" w:cs="宋体"/>
          <w:spacing w:val="-3"/>
          <w:szCs w:val="24"/>
        </w:rPr>
        <w:t>在本次谈判采购活动中，供应商</w:t>
      </w:r>
      <w:r>
        <w:rPr>
          <w:rFonts w:hint="eastAsia" w:ascii="宋体" w:hAnsi="宋体" w:eastAsia="宋体" w:cs="宋体"/>
          <w:spacing w:val="-3"/>
          <w:szCs w:val="24"/>
          <w:lang w:val="en-US" w:eastAsia="zh-CN"/>
        </w:rPr>
        <w:t>参加本次采购视为知晓以下情况</w:t>
      </w:r>
      <w:r>
        <w:rPr>
          <w:rFonts w:hint="eastAsia" w:ascii="宋体" w:hAnsi="宋体" w:eastAsia="宋体" w:cs="宋体"/>
          <w:spacing w:val="-3"/>
          <w:szCs w:val="24"/>
        </w:rPr>
        <w:t>：</w:t>
      </w:r>
      <w:r>
        <w:rPr>
          <w:rFonts w:hint="eastAsia" w:ascii="宋体" w:hAnsi="宋体" w:eastAsia="宋体" w:cs="宋体"/>
        </w:rPr>
        <w:t xml:space="preserve"> </w:t>
      </w:r>
      <w:r>
        <w:rPr>
          <w:rFonts w:hint="eastAsia" w:ascii="宋体" w:hAnsi="宋体" w:eastAsia="宋体" w:cs="宋体"/>
          <w:lang w:val="en-US" w:eastAsia="zh-CN"/>
        </w:rPr>
        <w:t>供应商</w:t>
      </w:r>
      <w:r>
        <w:rPr>
          <w:rFonts w:hint="eastAsia" w:ascii="宋体" w:hAnsi="宋体" w:eastAsia="宋体" w:cs="宋体"/>
        </w:rPr>
        <w:t>自己承担与谈判有关的一切费用，不管谈判结果如何</w:t>
      </w:r>
      <w:r>
        <w:rPr>
          <w:rFonts w:hint="eastAsia" w:ascii="宋体" w:hAnsi="宋体" w:eastAsia="宋体" w:cs="宋体"/>
          <w:lang w:eastAsia="zh-CN"/>
        </w:rPr>
        <w:t>，</w:t>
      </w:r>
      <w:r>
        <w:rPr>
          <w:rFonts w:hint="eastAsia" w:ascii="宋体" w:hAnsi="宋体" w:eastAsia="宋体" w:cs="宋体"/>
          <w:lang w:val="en-US" w:eastAsia="zh-CN"/>
        </w:rPr>
        <w:t>采购人和招标代理</w:t>
      </w:r>
      <w:r>
        <w:rPr>
          <w:rFonts w:hint="eastAsia" w:ascii="宋体" w:hAnsi="宋体" w:eastAsia="宋体" w:cs="宋体"/>
        </w:rPr>
        <w:t>对这些费用概不负责。谈判小组和</w:t>
      </w:r>
      <w:r>
        <w:rPr>
          <w:rFonts w:hint="eastAsia" w:ascii="宋体" w:hAnsi="宋体" w:eastAsia="宋体" w:cs="宋体"/>
          <w:lang w:val="en-US" w:eastAsia="zh-CN"/>
        </w:rPr>
        <w:t>代理公司</w:t>
      </w:r>
      <w:r>
        <w:rPr>
          <w:rFonts w:hint="eastAsia" w:ascii="宋体" w:hAnsi="宋体" w:eastAsia="宋体" w:cs="宋体"/>
        </w:rPr>
        <w:t>不向供应商解释不成交的原因，不退还《响应文件》。</w:t>
      </w:r>
    </w:p>
    <w:p>
      <w:pPr>
        <w:pStyle w:val="7"/>
        <w:bidi w:val="0"/>
        <w:rPr>
          <w:rFonts w:hint="eastAsia" w:ascii="宋体" w:hAnsi="宋体" w:eastAsia="宋体" w:cs="宋体"/>
        </w:rPr>
      </w:pPr>
      <w:r>
        <w:rPr>
          <w:rFonts w:hint="eastAsia" w:ascii="宋体" w:hAnsi="宋体" w:eastAsia="宋体" w:cs="宋体"/>
        </w:rPr>
        <w:t>6、谈判响应文件的递交</w:t>
      </w:r>
    </w:p>
    <w:p>
      <w:pPr>
        <w:keepNext w:val="0"/>
        <w:keepLines w:val="0"/>
        <w:pageBreakBefore w:val="0"/>
        <w:widowControl w:val="0"/>
        <w:kinsoku/>
        <w:wordWrap/>
        <w:overflowPunct/>
        <w:topLinePunct w:val="0"/>
        <w:autoSpaceDE/>
        <w:autoSpaceDN/>
        <w:bidi w:val="0"/>
        <w:adjustRightInd/>
        <w:snapToGrid/>
        <w:spacing w:before="177" w:line="360" w:lineRule="auto"/>
        <w:ind w:left="0" w:leftChars="0" w:right="2" w:firstLine="0" w:firstLineChars="0"/>
        <w:jc w:val="both"/>
        <w:textAlignment w:val="auto"/>
        <w:rPr>
          <w:rFonts w:hint="eastAsia" w:ascii="宋体" w:hAnsi="宋体" w:eastAsia="宋体" w:cs="宋体"/>
          <w:sz w:val="24"/>
          <w:szCs w:val="24"/>
        </w:rPr>
      </w:pPr>
      <w:r>
        <w:rPr>
          <w:rFonts w:hint="eastAsia" w:ascii="宋体" w:hAnsi="宋体" w:eastAsia="宋体" w:cs="宋体"/>
          <w:spacing w:val="3"/>
          <w:sz w:val="24"/>
          <w:szCs w:val="24"/>
        </w:rPr>
        <w:t>在响应文件递交的截止时间前</w:t>
      </w:r>
      <w:r>
        <w:rPr>
          <w:rFonts w:hint="eastAsia" w:ascii="宋体" w:hAnsi="宋体" w:cs="宋体"/>
          <w:spacing w:val="3"/>
          <w:sz w:val="24"/>
          <w:szCs w:val="24"/>
          <w:lang w:val="en-US" w:eastAsia="zh-CN"/>
        </w:rPr>
        <w:t>递交纸质文件到中轴线地块开发建设项目经理部</w:t>
      </w:r>
      <w:r>
        <w:rPr>
          <w:rFonts w:hint="eastAsia" w:ascii="宋体" w:hAnsi="宋体" w:eastAsia="宋体" w:cs="宋体"/>
          <w:spacing w:val="-3"/>
          <w:sz w:val="24"/>
          <w:szCs w:val="24"/>
        </w:rPr>
        <w:t>。</w:t>
      </w:r>
    </w:p>
    <w:p>
      <w:pPr>
        <w:spacing w:before="176" w:line="360" w:lineRule="auto"/>
        <w:ind w:left="12" w:firstLine="465"/>
        <w:rPr>
          <w:rFonts w:hint="eastAsia" w:ascii="宋体" w:hAnsi="宋体" w:eastAsia="宋体" w:cs="宋体"/>
          <w:sz w:val="24"/>
          <w:szCs w:val="24"/>
        </w:rPr>
      </w:pPr>
    </w:p>
    <w:p>
      <w:pPr>
        <w:spacing w:before="176" w:line="360" w:lineRule="auto"/>
        <w:ind w:left="12" w:firstLine="465"/>
        <w:rPr>
          <w:rFonts w:hint="eastAsia" w:ascii="宋体" w:hAnsi="宋体" w:eastAsia="宋体" w:cs="宋体"/>
          <w:sz w:val="24"/>
          <w:szCs w:val="24"/>
        </w:rPr>
      </w:pPr>
    </w:p>
    <w:p>
      <w:pPr>
        <w:spacing w:before="176" w:line="360" w:lineRule="auto"/>
        <w:ind w:left="12" w:firstLine="465"/>
        <w:rPr>
          <w:rFonts w:hint="eastAsia" w:ascii="宋体" w:hAnsi="宋体" w:eastAsia="宋体" w:cs="宋体"/>
          <w:sz w:val="24"/>
          <w:szCs w:val="24"/>
        </w:rPr>
      </w:pPr>
    </w:p>
    <w:p>
      <w:pPr>
        <w:spacing w:before="176" w:line="360" w:lineRule="auto"/>
        <w:ind w:left="12" w:firstLine="465"/>
        <w:rPr>
          <w:rFonts w:hint="eastAsia" w:ascii="宋体" w:hAnsi="宋体" w:eastAsia="宋体" w:cs="宋体"/>
          <w:sz w:val="24"/>
          <w:szCs w:val="24"/>
        </w:rPr>
      </w:pPr>
    </w:p>
    <w:p>
      <w:pPr>
        <w:spacing w:before="176" w:line="360" w:lineRule="auto"/>
        <w:ind w:left="12" w:firstLine="465"/>
        <w:rPr>
          <w:rFonts w:hint="eastAsia" w:ascii="宋体" w:hAnsi="宋体" w:eastAsia="宋体" w:cs="宋体"/>
          <w:sz w:val="24"/>
          <w:szCs w:val="24"/>
        </w:rPr>
      </w:pPr>
    </w:p>
    <w:p>
      <w:pPr>
        <w:spacing w:before="176" w:line="360" w:lineRule="auto"/>
        <w:ind w:left="12" w:firstLine="465"/>
        <w:rPr>
          <w:rFonts w:hint="eastAsia" w:ascii="宋体" w:hAnsi="宋体" w:eastAsia="宋体" w:cs="宋体"/>
          <w:sz w:val="24"/>
          <w:szCs w:val="24"/>
        </w:rPr>
      </w:pPr>
    </w:p>
    <w:p>
      <w:pPr>
        <w:spacing w:before="176" w:line="360" w:lineRule="auto"/>
        <w:ind w:left="12" w:firstLine="465"/>
        <w:rPr>
          <w:rFonts w:hint="eastAsia" w:ascii="宋体" w:hAnsi="宋体" w:eastAsia="宋体" w:cs="宋体"/>
          <w:sz w:val="24"/>
          <w:szCs w:val="24"/>
        </w:rPr>
      </w:pPr>
    </w:p>
    <w:p>
      <w:pPr>
        <w:spacing w:before="176" w:line="360" w:lineRule="auto"/>
        <w:ind w:left="12" w:firstLine="465"/>
        <w:rPr>
          <w:rFonts w:hint="eastAsia" w:ascii="宋体" w:hAnsi="宋体" w:eastAsia="宋体" w:cs="宋体"/>
          <w:sz w:val="24"/>
          <w:szCs w:val="24"/>
        </w:rPr>
      </w:pPr>
    </w:p>
    <w:p>
      <w:pPr>
        <w:spacing w:before="176" w:line="360" w:lineRule="auto"/>
        <w:ind w:left="12" w:firstLine="465"/>
        <w:rPr>
          <w:rFonts w:hint="eastAsia" w:ascii="宋体" w:hAnsi="宋体" w:eastAsia="宋体" w:cs="宋体"/>
          <w:sz w:val="24"/>
          <w:szCs w:val="24"/>
        </w:rPr>
      </w:pPr>
    </w:p>
    <w:p>
      <w:pPr>
        <w:spacing w:before="176" w:line="360" w:lineRule="auto"/>
        <w:ind w:left="12" w:firstLine="465"/>
        <w:rPr>
          <w:rFonts w:hint="eastAsia" w:ascii="宋体" w:hAnsi="宋体" w:eastAsia="宋体" w:cs="宋体"/>
          <w:sz w:val="24"/>
          <w:szCs w:val="24"/>
        </w:rPr>
      </w:pPr>
    </w:p>
    <w:p>
      <w:pPr>
        <w:spacing w:before="176" w:line="360" w:lineRule="auto"/>
        <w:ind w:left="12" w:firstLine="465"/>
        <w:rPr>
          <w:rFonts w:hint="eastAsia" w:ascii="宋体" w:hAnsi="宋体" w:eastAsia="宋体" w:cs="宋体"/>
          <w:sz w:val="24"/>
          <w:szCs w:val="24"/>
        </w:rPr>
      </w:pPr>
    </w:p>
    <w:p>
      <w:pPr>
        <w:spacing w:before="176" w:line="360" w:lineRule="auto"/>
        <w:ind w:left="12" w:firstLine="465"/>
        <w:rPr>
          <w:rFonts w:hint="eastAsia" w:ascii="宋体" w:hAnsi="宋体" w:eastAsia="宋体" w:cs="宋体"/>
          <w:sz w:val="24"/>
          <w:szCs w:val="24"/>
        </w:rPr>
      </w:pPr>
    </w:p>
    <w:p>
      <w:pPr>
        <w:rPr>
          <w:rFonts w:hint="eastAsia" w:ascii="宋体" w:hAnsi="宋体" w:eastAsia="宋体" w:cs="宋体"/>
          <w:lang w:val="en-US" w:eastAsia="zh-CN"/>
        </w:rPr>
      </w:pPr>
      <w:bookmarkStart w:id="3" w:name="_Toc16160"/>
      <w:r>
        <w:rPr>
          <w:rFonts w:hint="eastAsia" w:ascii="宋体" w:hAnsi="宋体" w:eastAsia="宋体" w:cs="宋体"/>
          <w:lang w:val="en-US" w:eastAsia="zh-CN"/>
        </w:rPr>
        <w:br w:type="page"/>
      </w:r>
    </w:p>
    <w:p>
      <w:pPr>
        <w:pStyle w:val="5"/>
        <w:bidi w:val="0"/>
        <w:ind w:left="0" w:leftChars="0" w:firstLine="0" w:firstLineChars="0"/>
        <w:jc w:val="center"/>
        <w:rPr>
          <w:rFonts w:hint="eastAsia" w:ascii="宋体" w:hAnsi="宋体" w:eastAsia="宋体" w:cs="宋体"/>
          <w:spacing w:val="-3"/>
          <w:sz w:val="24"/>
          <w:szCs w:val="24"/>
        </w:rPr>
      </w:pPr>
      <w:r>
        <w:rPr>
          <w:rFonts w:hint="eastAsia" w:ascii="宋体" w:hAnsi="宋体" w:eastAsia="宋体" w:cs="宋体"/>
          <w:lang w:val="en-US" w:eastAsia="zh-CN"/>
        </w:rPr>
        <w:t>第三章 谈判程序及成交原则</w:t>
      </w:r>
      <w:bookmarkEnd w:id="3"/>
    </w:p>
    <w:p>
      <w:pPr>
        <w:rPr>
          <w:rFonts w:hint="eastAsia" w:ascii="宋体" w:hAnsi="宋体" w:eastAsia="宋体" w:cs="宋体"/>
          <w:spacing w:val="-3"/>
          <w:sz w:val="24"/>
          <w:szCs w:val="24"/>
        </w:rPr>
      </w:pPr>
      <w:r>
        <w:rPr>
          <w:rFonts w:hint="eastAsia" w:ascii="宋体" w:hAnsi="宋体" w:eastAsia="宋体" w:cs="宋体"/>
          <w:spacing w:val="-3"/>
          <w:sz w:val="24"/>
          <w:szCs w:val="24"/>
        </w:rPr>
        <w:br w:type="page"/>
      </w:r>
    </w:p>
    <w:p>
      <w:pPr>
        <w:keepNext w:val="0"/>
        <w:keepLines w:val="0"/>
        <w:pageBreakBefore w:val="0"/>
        <w:widowControl w:val="0"/>
        <w:kinsoku/>
        <w:wordWrap/>
        <w:overflowPunct/>
        <w:topLinePunct w:val="0"/>
        <w:autoSpaceDE/>
        <w:autoSpaceDN/>
        <w:bidi w:val="0"/>
        <w:adjustRightInd/>
        <w:snapToGrid/>
        <w:spacing w:before="163" w:line="360" w:lineRule="auto"/>
        <w:textAlignment w:val="auto"/>
        <w:rPr>
          <w:rFonts w:hint="eastAsia" w:ascii="宋体" w:hAnsi="宋体" w:eastAsia="宋体" w:cs="宋体"/>
          <w:sz w:val="24"/>
          <w:szCs w:val="24"/>
        </w:rPr>
      </w:pPr>
      <w:r>
        <w:rPr>
          <w:rFonts w:hint="eastAsia" w:ascii="宋体" w:hAnsi="宋体" w:eastAsia="宋体" w:cs="宋体"/>
          <w:spacing w:val="-3"/>
          <w:sz w:val="24"/>
          <w:szCs w:val="24"/>
        </w:rPr>
        <w:t>1、谈判评审委员会及监督</w:t>
      </w:r>
    </w:p>
    <w:p>
      <w:pPr>
        <w:keepNext w:val="0"/>
        <w:keepLines w:val="0"/>
        <w:pageBreakBefore w:val="0"/>
        <w:widowControl w:val="0"/>
        <w:kinsoku/>
        <w:wordWrap/>
        <w:overflowPunct/>
        <w:topLinePunct w:val="0"/>
        <w:autoSpaceDE/>
        <w:autoSpaceDN/>
        <w:bidi w:val="0"/>
        <w:adjustRightInd/>
        <w:snapToGrid/>
        <w:spacing w:before="177" w:line="360" w:lineRule="auto"/>
        <w:ind w:left="3" w:right="382" w:firstLine="366"/>
        <w:textAlignment w:val="auto"/>
        <w:rPr>
          <w:rFonts w:hint="eastAsia" w:ascii="宋体" w:hAnsi="宋体" w:eastAsia="宋体" w:cs="宋体"/>
          <w:sz w:val="24"/>
          <w:szCs w:val="24"/>
        </w:rPr>
      </w:pPr>
      <w:r>
        <w:rPr>
          <w:rFonts w:hint="eastAsia" w:ascii="宋体" w:hAnsi="宋体" w:eastAsia="宋体" w:cs="宋体"/>
          <w:spacing w:val="3"/>
          <w:sz w:val="24"/>
          <w:szCs w:val="24"/>
        </w:rPr>
        <w:t>1.1</w:t>
      </w:r>
      <w:r>
        <w:rPr>
          <w:rFonts w:hint="eastAsia" w:ascii="宋体" w:hAnsi="宋体" w:eastAsia="宋体" w:cs="宋体"/>
          <w:spacing w:val="-28"/>
          <w:sz w:val="24"/>
          <w:szCs w:val="24"/>
        </w:rPr>
        <w:t xml:space="preserve"> </w:t>
      </w:r>
      <w:r>
        <w:rPr>
          <w:rFonts w:hint="eastAsia" w:ascii="宋体" w:hAnsi="宋体" w:eastAsia="宋体" w:cs="宋体"/>
          <w:spacing w:val="3"/>
          <w:sz w:val="24"/>
          <w:szCs w:val="24"/>
        </w:rPr>
        <w:t>评审委员会人数为</w:t>
      </w:r>
      <w:r>
        <w:rPr>
          <w:rFonts w:hint="eastAsia" w:ascii="宋体" w:hAnsi="宋体" w:cs="宋体"/>
          <w:spacing w:val="3"/>
          <w:sz w:val="24"/>
          <w:szCs w:val="24"/>
          <w:lang w:val="en-US" w:eastAsia="zh-CN"/>
        </w:rPr>
        <w:t>贵州遵义路桥建设集团有限公司抽调</w:t>
      </w:r>
      <w:r>
        <w:rPr>
          <w:rFonts w:hint="eastAsia" w:ascii="宋体" w:hAnsi="宋体" w:eastAsia="宋体" w:cs="宋体"/>
          <w:spacing w:val="3"/>
          <w:sz w:val="24"/>
          <w:szCs w:val="24"/>
          <w:u w:val="single" w:color="auto"/>
        </w:rPr>
        <w:t xml:space="preserve"> 3 </w:t>
      </w:r>
      <w:r>
        <w:rPr>
          <w:rFonts w:hint="eastAsia" w:ascii="宋体" w:hAnsi="宋体" w:eastAsia="宋体" w:cs="宋体"/>
          <w:spacing w:val="3"/>
          <w:sz w:val="24"/>
          <w:szCs w:val="24"/>
        </w:rPr>
        <w:t>人组成</w:t>
      </w:r>
      <w:r>
        <w:rPr>
          <w:rFonts w:hint="eastAsia" w:ascii="宋体" w:hAnsi="宋体" w:eastAsia="宋体" w:cs="宋体"/>
          <w:spacing w:val="-1"/>
          <w:sz w:val="24"/>
          <w:szCs w:val="24"/>
        </w:rPr>
        <w:t>。</w:t>
      </w:r>
    </w:p>
    <w:p>
      <w:pPr>
        <w:keepNext w:val="0"/>
        <w:keepLines w:val="0"/>
        <w:pageBreakBefore w:val="0"/>
        <w:widowControl w:val="0"/>
        <w:kinsoku/>
        <w:wordWrap/>
        <w:overflowPunct/>
        <w:topLinePunct w:val="0"/>
        <w:autoSpaceDE/>
        <w:autoSpaceDN/>
        <w:bidi w:val="0"/>
        <w:adjustRightInd/>
        <w:snapToGrid/>
        <w:spacing w:before="177" w:line="360" w:lineRule="auto"/>
        <w:textAlignment w:val="auto"/>
        <w:rPr>
          <w:rFonts w:hint="eastAsia" w:ascii="宋体" w:hAnsi="宋体" w:eastAsia="宋体" w:cs="宋体"/>
          <w:spacing w:val="3"/>
          <w:sz w:val="24"/>
          <w:szCs w:val="24"/>
          <w:lang w:eastAsia="zh-CN"/>
        </w:rPr>
      </w:pPr>
      <w:r>
        <w:rPr>
          <w:rFonts w:hint="eastAsia" w:ascii="宋体" w:hAnsi="宋体" w:eastAsia="宋体" w:cs="宋体"/>
          <w:spacing w:val="-3"/>
          <w:sz w:val="24"/>
          <w:szCs w:val="24"/>
        </w:rPr>
        <w:t>1.2</w:t>
      </w:r>
      <w:r>
        <w:rPr>
          <w:rFonts w:hint="eastAsia" w:ascii="宋体" w:hAnsi="宋体" w:eastAsia="宋体" w:cs="宋体"/>
          <w:spacing w:val="-37"/>
          <w:sz w:val="24"/>
          <w:szCs w:val="24"/>
        </w:rPr>
        <w:t xml:space="preserve"> </w:t>
      </w:r>
      <w:r>
        <w:rPr>
          <w:rFonts w:hint="eastAsia" w:ascii="宋体" w:hAnsi="宋体" w:eastAsia="宋体" w:cs="宋体"/>
          <w:spacing w:val="-3"/>
          <w:sz w:val="24"/>
          <w:szCs w:val="24"/>
        </w:rPr>
        <w:t>监督：</w:t>
      </w:r>
      <w:r>
        <w:rPr>
          <w:rFonts w:hint="eastAsia" w:ascii="宋体" w:hAnsi="宋体" w:cs="宋体"/>
          <w:spacing w:val="3"/>
          <w:sz w:val="24"/>
          <w:szCs w:val="24"/>
          <w:lang w:eastAsia="zh-CN"/>
        </w:rPr>
        <w:t>贵州遵义路桥建设集团有限公司</w:t>
      </w:r>
    </w:p>
    <w:p>
      <w:pPr>
        <w:keepNext w:val="0"/>
        <w:keepLines w:val="0"/>
        <w:pageBreakBefore w:val="0"/>
        <w:widowControl w:val="0"/>
        <w:kinsoku/>
        <w:wordWrap/>
        <w:overflowPunct/>
        <w:topLinePunct w:val="0"/>
        <w:autoSpaceDE/>
        <w:autoSpaceDN/>
        <w:bidi w:val="0"/>
        <w:adjustRightInd/>
        <w:snapToGrid/>
        <w:spacing w:before="180" w:line="360" w:lineRule="auto"/>
        <w:textAlignment w:val="auto"/>
        <w:rPr>
          <w:rFonts w:hint="eastAsia" w:ascii="宋体" w:hAnsi="宋体" w:eastAsia="宋体" w:cs="宋体"/>
          <w:sz w:val="24"/>
          <w:szCs w:val="24"/>
        </w:rPr>
      </w:pPr>
      <w:r>
        <w:rPr>
          <w:rFonts w:hint="eastAsia" w:ascii="宋体" w:hAnsi="宋体" w:eastAsia="宋体" w:cs="宋体"/>
          <w:spacing w:val="-2"/>
          <w:sz w:val="24"/>
          <w:szCs w:val="24"/>
        </w:rPr>
        <w:t>2、谈判对象和地点：</w:t>
      </w:r>
    </w:p>
    <w:p>
      <w:pPr>
        <w:keepNext w:val="0"/>
        <w:keepLines w:val="0"/>
        <w:pageBreakBefore w:val="0"/>
        <w:widowControl w:val="0"/>
        <w:kinsoku/>
        <w:wordWrap/>
        <w:overflowPunct/>
        <w:topLinePunct w:val="0"/>
        <w:autoSpaceDE/>
        <w:autoSpaceDN/>
        <w:bidi w:val="0"/>
        <w:adjustRightInd/>
        <w:snapToGrid/>
        <w:spacing w:before="177" w:line="360" w:lineRule="auto"/>
        <w:ind w:left="1" w:right="382" w:firstLine="233"/>
        <w:textAlignment w:val="auto"/>
        <w:rPr>
          <w:rFonts w:hint="eastAsia" w:ascii="宋体" w:hAnsi="宋体" w:eastAsia="宋体" w:cs="宋体"/>
          <w:sz w:val="24"/>
          <w:szCs w:val="24"/>
        </w:rPr>
      </w:pPr>
      <w:r>
        <w:rPr>
          <w:rFonts w:hint="eastAsia" w:ascii="宋体" w:hAnsi="宋体" w:eastAsia="宋体" w:cs="宋体"/>
          <w:spacing w:val="-3"/>
          <w:sz w:val="24"/>
          <w:szCs w:val="24"/>
        </w:rPr>
        <w:t>2.1</w:t>
      </w:r>
      <w:r>
        <w:rPr>
          <w:rFonts w:hint="eastAsia" w:ascii="宋体" w:hAnsi="宋体" w:eastAsia="宋体" w:cs="宋体"/>
          <w:spacing w:val="-34"/>
          <w:sz w:val="24"/>
          <w:szCs w:val="24"/>
        </w:rPr>
        <w:t xml:space="preserve"> </w:t>
      </w:r>
      <w:r>
        <w:rPr>
          <w:rFonts w:hint="eastAsia" w:ascii="宋体" w:hAnsi="宋体" w:eastAsia="宋体" w:cs="宋体"/>
          <w:spacing w:val="-3"/>
          <w:sz w:val="24"/>
          <w:szCs w:val="24"/>
        </w:rPr>
        <w:t>谈判对象：按谈判公告要求报名的供应商，且供应商代表必须是企业法定代</w:t>
      </w:r>
      <w:r>
        <w:rPr>
          <w:rFonts w:hint="eastAsia" w:ascii="宋体" w:hAnsi="宋体" w:eastAsia="宋体" w:cs="宋体"/>
          <w:spacing w:val="-2"/>
          <w:sz w:val="24"/>
          <w:szCs w:val="24"/>
        </w:rPr>
        <w:t>表人或委托代理人。</w:t>
      </w:r>
    </w:p>
    <w:p>
      <w:pPr>
        <w:keepNext w:val="0"/>
        <w:keepLines w:val="0"/>
        <w:pageBreakBefore w:val="0"/>
        <w:widowControl w:val="0"/>
        <w:kinsoku/>
        <w:wordWrap/>
        <w:overflowPunct/>
        <w:topLinePunct w:val="0"/>
        <w:autoSpaceDE/>
        <w:autoSpaceDN/>
        <w:bidi w:val="0"/>
        <w:adjustRightInd/>
        <w:snapToGrid/>
        <w:spacing w:before="179" w:line="360" w:lineRule="auto"/>
        <w:textAlignment w:val="auto"/>
        <w:rPr>
          <w:rFonts w:hint="eastAsia" w:ascii="宋体" w:hAnsi="宋体" w:eastAsia="宋体" w:cs="宋体"/>
          <w:sz w:val="24"/>
          <w:szCs w:val="24"/>
        </w:rPr>
      </w:pPr>
      <w:r>
        <w:rPr>
          <w:rFonts w:hint="eastAsia" w:ascii="宋体" w:hAnsi="宋体" w:eastAsia="宋体" w:cs="宋体"/>
          <w:spacing w:val="-3"/>
          <w:sz w:val="24"/>
          <w:szCs w:val="24"/>
        </w:rPr>
        <w:t>2.2</w:t>
      </w:r>
      <w:r>
        <w:rPr>
          <w:rFonts w:hint="eastAsia" w:ascii="宋体" w:hAnsi="宋体" w:eastAsia="宋体" w:cs="宋体"/>
          <w:spacing w:val="-40"/>
          <w:sz w:val="24"/>
          <w:szCs w:val="24"/>
        </w:rPr>
        <w:t xml:space="preserve"> </w:t>
      </w:r>
      <w:r>
        <w:rPr>
          <w:rFonts w:hint="eastAsia" w:ascii="宋体" w:hAnsi="宋体" w:eastAsia="宋体" w:cs="宋体"/>
          <w:spacing w:val="-3"/>
          <w:sz w:val="24"/>
          <w:szCs w:val="24"/>
        </w:rPr>
        <w:t>报价时间及地点：</w:t>
      </w:r>
    </w:p>
    <w:p>
      <w:pPr>
        <w:keepNext w:val="0"/>
        <w:keepLines w:val="0"/>
        <w:pageBreakBefore w:val="0"/>
        <w:widowControl w:val="0"/>
        <w:kinsoku/>
        <w:wordWrap/>
        <w:overflowPunct/>
        <w:topLinePunct w:val="0"/>
        <w:autoSpaceDE/>
        <w:autoSpaceDN/>
        <w:bidi w:val="0"/>
        <w:adjustRightInd/>
        <w:snapToGrid/>
        <w:spacing w:before="177" w:line="360" w:lineRule="auto"/>
        <w:textAlignment w:val="auto"/>
        <w:rPr>
          <w:rFonts w:hint="eastAsia" w:ascii="宋体" w:hAnsi="宋体" w:eastAsia="宋体" w:cs="宋体"/>
          <w:color w:val="auto"/>
          <w:sz w:val="24"/>
          <w:szCs w:val="24"/>
        </w:rPr>
      </w:pPr>
      <w:r>
        <w:rPr>
          <w:rFonts w:hint="eastAsia" w:ascii="宋体" w:hAnsi="宋体" w:eastAsia="宋体" w:cs="宋体"/>
          <w:spacing w:val="-11"/>
          <w:sz w:val="24"/>
          <w:szCs w:val="24"/>
        </w:rPr>
        <w:t>谈判时间</w:t>
      </w:r>
      <w:r>
        <w:rPr>
          <w:rFonts w:hint="eastAsia" w:ascii="宋体" w:hAnsi="宋体" w:eastAsia="宋体" w:cs="宋体"/>
          <w:color w:val="auto"/>
          <w:spacing w:val="-11"/>
          <w:sz w:val="24"/>
          <w:szCs w:val="24"/>
        </w:rPr>
        <w:t>：</w:t>
      </w:r>
      <w:r>
        <w:rPr>
          <w:rFonts w:hint="eastAsia" w:ascii="宋体" w:hAnsi="宋体" w:eastAsia="宋体" w:cs="宋体"/>
          <w:b/>
          <w:bCs/>
          <w:color w:val="auto"/>
          <w:spacing w:val="-11"/>
          <w:sz w:val="24"/>
          <w:szCs w:val="24"/>
          <w:u w:val="single"/>
        </w:rPr>
        <w:t>20</w:t>
      </w:r>
      <w:r>
        <w:rPr>
          <w:rFonts w:hint="eastAsia" w:ascii="宋体" w:hAnsi="宋体" w:eastAsia="宋体" w:cs="宋体"/>
          <w:b/>
          <w:bCs/>
          <w:color w:val="auto"/>
          <w:spacing w:val="-11"/>
          <w:sz w:val="24"/>
          <w:szCs w:val="24"/>
          <w:u w:val="single"/>
          <w:lang w:val="en-US" w:eastAsia="zh-CN"/>
        </w:rPr>
        <w:t>25</w:t>
      </w:r>
      <w:r>
        <w:rPr>
          <w:rFonts w:hint="eastAsia" w:ascii="宋体" w:hAnsi="宋体" w:eastAsia="宋体" w:cs="宋体"/>
          <w:b/>
          <w:bCs/>
          <w:color w:val="auto"/>
          <w:spacing w:val="-11"/>
          <w:sz w:val="24"/>
          <w:szCs w:val="24"/>
          <w:u w:val="single"/>
        </w:rPr>
        <w:t>年</w:t>
      </w:r>
      <w:r>
        <w:rPr>
          <w:rFonts w:hint="eastAsia" w:ascii="宋体" w:hAnsi="宋体" w:eastAsia="宋体" w:cs="宋体"/>
          <w:color w:val="auto"/>
          <w:spacing w:val="-50"/>
          <w:sz w:val="24"/>
          <w:szCs w:val="24"/>
          <w:u w:val="single"/>
          <w:lang w:val="en-US" w:eastAsia="zh-CN"/>
        </w:rPr>
        <w:t xml:space="preserve">                </w:t>
      </w:r>
      <w:r>
        <w:rPr>
          <w:rFonts w:hint="eastAsia" w:ascii="宋体" w:hAnsi="宋体" w:eastAsia="宋体" w:cs="宋体"/>
          <w:b/>
          <w:bCs/>
          <w:color w:val="auto"/>
          <w:spacing w:val="-11"/>
          <w:sz w:val="24"/>
          <w:szCs w:val="24"/>
          <w:u w:val="single"/>
        </w:rPr>
        <w:t>月</w:t>
      </w:r>
      <w:r>
        <w:rPr>
          <w:rFonts w:hint="eastAsia" w:ascii="宋体" w:hAnsi="宋体" w:eastAsia="宋体" w:cs="宋体"/>
          <w:color w:val="auto"/>
          <w:spacing w:val="-48"/>
          <w:sz w:val="24"/>
          <w:szCs w:val="24"/>
          <w:u w:val="single"/>
          <w:lang w:val="en-US" w:eastAsia="zh-CN"/>
        </w:rPr>
        <w:t xml:space="preserve">              </w:t>
      </w:r>
      <w:r>
        <w:rPr>
          <w:rFonts w:hint="eastAsia" w:ascii="宋体" w:hAnsi="宋体" w:eastAsia="宋体" w:cs="宋体"/>
          <w:b/>
          <w:bCs/>
          <w:color w:val="auto"/>
          <w:spacing w:val="-11"/>
          <w:sz w:val="24"/>
          <w:szCs w:val="24"/>
          <w:u w:val="single"/>
        </w:rPr>
        <w:t>日</w:t>
      </w:r>
      <w:r>
        <w:rPr>
          <w:rFonts w:hint="eastAsia" w:ascii="宋体" w:hAnsi="宋体" w:eastAsia="宋体" w:cs="宋体"/>
          <w:color w:val="auto"/>
          <w:spacing w:val="-32"/>
          <w:sz w:val="24"/>
          <w:szCs w:val="24"/>
          <w:u w:val="single"/>
          <w:lang w:val="en-US" w:eastAsia="zh-CN"/>
        </w:rPr>
        <w:t xml:space="preserve">      </w:t>
      </w:r>
      <w:r>
        <w:rPr>
          <w:rFonts w:hint="eastAsia" w:ascii="宋体" w:hAnsi="宋体" w:eastAsia="宋体" w:cs="宋体"/>
          <w:color w:val="auto"/>
          <w:spacing w:val="-27"/>
          <w:sz w:val="24"/>
          <w:szCs w:val="24"/>
          <w:u w:val="single"/>
        </w:rPr>
        <w:t xml:space="preserve"> </w:t>
      </w:r>
      <w:r>
        <w:rPr>
          <w:rFonts w:hint="eastAsia" w:ascii="宋体" w:hAnsi="宋体" w:eastAsia="宋体" w:cs="宋体"/>
          <w:b/>
          <w:bCs/>
          <w:color w:val="auto"/>
          <w:spacing w:val="-11"/>
          <w:sz w:val="24"/>
          <w:szCs w:val="24"/>
          <w:u w:val="single"/>
        </w:rPr>
        <w:t>时</w:t>
      </w:r>
      <w:r>
        <w:rPr>
          <w:rFonts w:hint="eastAsia" w:ascii="宋体" w:hAnsi="宋体" w:eastAsia="宋体" w:cs="宋体"/>
          <w:color w:val="auto"/>
          <w:spacing w:val="-47"/>
          <w:sz w:val="24"/>
          <w:szCs w:val="24"/>
          <w:u w:val="single"/>
          <w:lang w:val="en-US" w:eastAsia="zh-CN"/>
        </w:rPr>
        <w:t xml:space="preserve">         </w:t>
      </w:r>
      <w:r>
        <w:rPr>
          <w:rFonts w:hint="eastAsia" w:ascii="宋体" w:hAnsi="宋体" w:eastAsia="宋体" w:cs="宋体"/>
          <w:b/>
          <w:bCs/>
          <w:color w:val="auto"/>
          <w:spacing w:val="-11"/>
          <w:sz w:val="24"/>
          <w:szCs w:val="24"/>
          <w:u w:val="single"/>
        </w:rPr>
        <w:t>分</w:t>
      </w:r>
      <w:r>
        <w:rPr>
          <w:rFonts w:hint="eastAsia" w:ascii="宋体" w:hAnsi="宋体" w:eastAsia="宋体" w:cs="宋体"/>
          <w:b/>
          <w:bCs/>
          <w:color w:val="auto"/>
          <w:spacing w:val="-8"/>
          <w:sz w:val="24"/>
          <w:szCs w:val="24"/>
        </w:rPr>
        <w:t>（以</w:t>
      </w:r>
      <w:r>
        <w:rPr>
          <w:rFonts w:hint="eastAsia" w:ascii="宋体" w:hAnsi="宋体" w:cs="宋体"/>
          <w:b/>
          <w:bCs/>
          <w:color w:val="auto"/>
          <w:spacing w:val="-8"/>
          <w:sz w:val="24"/>
          <w:szCs w:val="24"/>
          <w:lang w:val="en-US" w:eastAsia="zh-CN"/>
        </w:rPr>
        <w:t>官网发布</w:t>
      </w:r>
      <w:r>
        <w:rPr>
          <w:rFonts w:hint="eastAsia" w:ascii="宋体" w:hAnsi="宋体" w:eastAsia="宋体" w:cs="宋体"/>
          <w:b/>
          <w:bCs/>
          <w:color w:val="auto"/>
          <w:spacing w:val="-2"/>
          <w:sz w:val="24"/>
          <w:szCs w:val="24"/>
        </w:rPr>
        <w:t>显示时间为准</w:t>
      </w:r>
      <w:r>
        <w:rPr>
          <w:rFonts w:hint="eastAsia" w:ascii="宋体" w:hAnsi="宋体" w:eastAsia="宋体" w:cs="宋体"/>
          <w:b/>
          <w:bCs/>
          <w:color w:val="auto"/>
          <w:spacing w:val="-12"/>
          <w:sz w:val="24"/>
          <w:szCs w:val="24"/>
        </w:rPr>
        <w:t>）</w:t>
      </w:r>
    </w:p>
    <w:p>
      <w:pPr>
        <w:keepNext w:val="0"/>
        <w:keepLines w:val="0"/>
        <w:pageBreakBefore w:val="0"/>
        <w:widowControl w:val="0"/>
        <w:kinsoku/>
        <w:wordWrap/>
        <w:overflowPunct/>
        <w:topLinePunct w:val="0"/>
        <w:autoSpaceDE/>
        <w:autoSpaceDN/>
        <w:bidi w:val="0"/>
        <w:adjustRightInd/>
        <w:snapToGrid/>
        <w:spacing w:before="179" w:line="360" w:lineRule="auto"/>
        <w:ind w:left="14" w:right="382" w:firstLine="348"/>
        <w:textAlignment w:val="auto"/>
        <w:rPr>
          <w:rFonts w:hint="eastAsia" w:ascii="宋体" w:hAnsi="宋体" w:eastAsia="宋体" w:cs="宋体"/>
          <w:sz w:val="24"/>
          <w:szCs w:val="24"/>
        </w:rPr>
      </w:pPr>
      <w:r>
        <w:rPr>
          <w:rFonts w:hint="eastAsia" w:ascii="宋体" w:hAnsi="宋体" w:eastAsia="宋体" w:cs="宋体"/>
          <w:color w:val="auto"/>
          <w:spacing w:val="3"/>
          <w:sz w:val="24"/>
          <w:szCs w:val="24"/>
        </w:rPr>
        <w:t>谈判响应文件在响应文件递交的截止时间前</w:t>
      </w:r>
      <w:r>
        <w:rPr>
          <w:rFonts w:hint="eastAsia" w:ascii="宋体" w:hAnsi="宋体" w:cs="宋体"/>
          <w:color w:val="auto"/>
          <w:spacing w:val="3"/>
          <w:sz w:val="24"/>
          <w:szCs w:val="24"/>
          <w:lang w:val="en-US" w:eastAsia="zh-CN"/>
        </w:rPr>
        <w:t>递交纸质文件到中轴线地块开发建设项目经理部</w:t>
      </w:r>
      <w:r>
        <w:rPr>
          <w:rFonts w:hint="eastAsia" w:ascii="宋体" w:hAnsi="宋体" w:eastAsia="宋体" w:cs="宋体"/>
          <w:spacing w:val="-2"/>
          <w:sz w:val="24"/>
          <w:szCs w:val="24"/>
        </w:rPr>
        <w:t xml:space="preserve"> 。</w:t>
      </w:r>
    </w:p>
    <w:p>
      <w:pPr>
        <w:keepNext w:val="0"/>
        <w:keepLines w:val="0"/>
        <w:pageBreakBefore w:val="0"/>
        <w:widowControl w:val="0"/>
        <w:kinsoku/>
        <w:wordWrap/>
        <w:overflowPunct/>
        <w:topLinePunct w:val="0"/>
        <w:autoSpaceDE/>
        <w:autoSpaceDN/>
        <w:bidi w:val="0"/>
        <w:adjustRightInd/>
        <w:snapToGrid/>
        <w:spacing w:before="1" w:line="360" w:lineRule="auto"/>
        <w:textAlignment w:val="auto"/>
        <w:rPr>
          <w:rFonts w:hint="eastAsia" w:ascii="宋体" w:hAnsi="宋体" w:eastAsia="宋体" w:cs="宋体"/>
          <w:sz w:val="24"/>
          <w:szCs w:val="24"/>
        </w:rPr>
      </w:pPr>
      <w:r>
        <w:rPr>
          <w:rFonts w:hint="eastAsia" w:ascii="宋体" w:hAnsi="宋体" w:eastAsia="宋体" w:cs="宋体"/>
          <w:spacing w:val="-2"/>
          <w:sz w:val="24"/>
          <w:szCs w:val="24"/>
        </w:rPr>
        <w:t>3、谈判程序：</w:t>
      </w:r>
    </w:p>
    <w:p>
      <w:pPr>
        <w:keepNext w:val="0"/>
        <w:keepLines w:val="0"/>
        <w:pageBreakBefore w:val="0"/>
        <w:widowControl w:val="0"/>
        <w:kinsoku/>
        <w:wordWrap/>
        <w:overflowPunct/>
        <w:topLinePunct w:val="0"/>
        <w:autoSpaceDE/>
        <w:autoSpaceDN/>
        <w:bidi w:val="0"/>
        <w:adjustRightInd/>
        <w:snapToGrid/>
        <w:spacing w:before="179" w:line="360" w:lineRule="auto"/>
        <w:ind w:left="14" w:right="382" w:firstLine="348"/>
        <w:textAlignment w:val="auto"/>
        <w:rPr>
          <w:rFonts w:hint="eastAsia" w:ascii="宋体" w:hAnsi="宋体" w:eastAsia="宋体" w:cs="宋体"/>
          <w:sz w:val="24"/>
          <w:szCs w:val="24"/>
        </w:rPr>
      </w:pPr>
      <w:r>
        <w:rPr>
          <w:rFonts w:hint="eastAsia" w:ascii="宋体" w:hAnsi="宋体" w:eastAsia="宋体" w:cs="宋体"/>
          <w:sz w:val="24"/>
          <w:szCs w:val="24"/>
        </w:rPr>
        <w:t>3.1</w:t>
      </w:r>
      <w:r>
        <w:rPr>
          <w:rFonts w:hint="eastAsia" w:ascii="宋体" w:hAnsi="宋体" w:eastAsia="宋体" w:cs="宋体"/>
          <w:spacing w:val="-24"/>
          <w:sz w:val="24"/>
          <w:szCs w:val="24"/>
        </w:rPr>
        <w:t xml:space="preserve"> </w:t>
      </w:r>
      <w:r>
        <w:rPr>
          <w:rFonts w:hint="eastAsia" w:ascii="宋体" w:hAnsi="宋体" w:eastAsia="宋体" w:cs="宋体"/>
          <w:sz w:val="24"/>
          <w:szCs w:val="24"/>
        </w:rPr>
        <w:t>各参加谈判的供应商于响应文件递交的截止时间前将</w:t>
      </w:r>
      <w:r>
        <w:rPr>
          <w:rFonts w:hint="eastAsia" w:ascii="宋体" w:hAnsi="宋体" w:cs="宋体"/>
          <w:color w:val="auto"/>
          <w:spacing w:val="3"/>
          <w:sz w:val="24"/>
          <w:szCs w:val="24"/>
          <w:lang w:val="en-US" w:eastAsia="zh-CN"/>
        </w:rPr>
        <w:t>纸质文件递交到中轴线地块开发建设项目经理部</w:t>
      </w:r>
      <w:r>
        <w:rPr>
          <w:rFonts w:hint="eastAsia" w:ascii="宋体" w:hAnsi="宋体" w:eastAsia="宋体" w:cs="宋体"/>
          <w:spacing w:val="-2"/>
          <w:sz w:val="24"/>
          <w:szCs w:val="24"/>
        </w:rPr>
        <w:t xml:space="preserve"> 。</w:t>
      </w:r>
    </w:p>
    <w:p>
      <w:pPr>
        <w:keepNext w:val="0"/>
        <w:keepLines w:val="0"/>
        <w:pageBreakBefore w:val="0"/>
        <w:widowControl w:val="0"/>
        <w:kinsoku/>
        <w:wordWrap/>
        <w:overflowPunct/>
        <w:topLinePunct w:val="0"/>
        <w:autoSpaceDE/>
        <w:autoSpaceDN/>
        <w:bidi w:val="0"/>
        <w:adjustRightInd/>
        <w:snapToGrid/>
        <w:spacing w:before="181" w:line="360" w:lineRule="auto"/>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3.2</w:t>
      </w:r>
      <w:r>
        <w:rPr>
          <w:rFonts w:hint="eastAsia" w:ascii="宋体" w:hAnsi="宋体" w:eastAsia="宋体" w:cs="宋体"/>
          <w:spacing w:val="-32"/>
          <w:sz w:val="24"/>
          <w:szCs w:val="24"/>
        </w:rPr>
        <w:t xml:space="preserve"> </w:t>
      </w:r>
      <w:r>
        <w:rPr>
          <w:rFonts w:hint="eastAsia" w:ascii="宋体" w:hAnsi="宋体" w:eastAsia="宋体" w:cs="宋体"/>
          <w:spacing w:val="-6"/>
          <w:sz w:val="24"/>
          <w:szCs w:val="24"/>
        </w:rPr>
        <w:t>资格审查</w:t>
      </w:r>
    </w:p>
    <w:tbl>
      <w:tblPr>
        <w:tblStyle w:val="20"/>
        <w:tblW w:w="870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2"/>
        <w:gridCol w:w="1814"/>
        <w:gridCol w:w="617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2536" w:type="dxa"/>
            <w:gridSpan w:val="2"/>
            <w:vAlign w:val="top"/>
          </w:tcPr>
          <w:p>
            <w:pPr>
              <w:pStyle w:val="19"/>
              <w:spacing w:before="44" w:line="222" w:lineRule="auto"/>
              <w:ind w:left="802"/>
              <w:rPr>
                <w:rFonts w:hint="eastAsia" w:ascii="宋体" w:hAnsi="宋体" w:eastAsia="宋体" w:cs="宋体"/>
                <w:b w:val="0"/>
                <w:bCs w:val="0"/>
                <w:sz w:val="21"/>
                <w:szCs w:val="21"/>
              </w:rPr>
            </w:pPr>
            <w:r>
              <w:rPr>
                <w:rFonts w:hint="eastAsia" w:ascii="宋体" w:hAnsi="宋体" w:eastAsia="宋体" w:cs="宋体"/>
                <w:b w:val="0"/>
                <w:bCs w:val="0"/>
                <w:spacing w:val="-5"/>
                <w:sz w:val="21"/>
                <w:szCs w:val="21"/>
              </w:rPr>
              <w:t>评审因素</w:t>
            </w:r>
          </w:p>
        </w:tc>
        <w:tc>
          <w:tcPr>
            <w:tcW w:w="6172" w:type="dxa"/>
            <w:vAlign w:val="top"/>
          </w:tcPr>
          <w:p>
            <w:pPr>
              <w:pStyle w:val="19"/>
              <w:spacing w:before="44" w:line="222" w:lineRule="auto"/>
              <w:ind w:left="2617"/>
              <w:rPr>
                <w:rFonts w:hint="eastAsia" w:ascii="宋体" w:hAnsi="宋体" w:eastAsia="宋体" w:cs="宋体"/>
                <w:b w:val="0"/>
                <w:bCs w:val="0"/>
                <w:sz w:val="21"/>
                <w:szCs w:val="21"/>
              </w:rPr>
            </w:pPr>
            <w:r>
              <w:rPr>
                <w:rFonts w:hint="eastAsia" w:ascii="宋体" w:hAnsi="宋体" w:eastAsia="宋体" w:cs="宋体"/>
                <w:b w:val="0"/>
                <w:bCs w:val="0"/>
                <w:spacing w:val="-5"/>
                <w:sz w:val="21"/>
                <w:szCs w:val="21"/>
              </w:rPr>
              <w:t>评审标准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0" w:hRule="atLeast"/>
          <w:jc w:val="center"/>
        </w:trPr>
        <w:tc>
          <w:tcPr>
            <w:tcW w:w="722" w:type="dxa"/>
            <w:vMerge w:val="restart"/>
            <w:tcBorders>
              <w:bottom w:val="nil"/>
            </w:tcBorders>
            <w:vAlign w:val="top"/>
          </w:tcPr>
          <w:p>
            <w:pPr>
              <w:spacing w:line="252" w:lineRule="auto"/>
              <w:rPr>
                <w:rFonts w:hint="eastAsia" w:ascii="宋体" w:hAnsi="宋体" w:eastAsia="宋体" w:cs="宋体"/>
                <w:b w:val="0"/>
                <w:bCs w:val="0"/>
                <w:sz w:val="21"/>
                <w:szCs w:val="21"/>
              </w:rPr>
            </w:pPr>
          </w:p>
          <w:p>
            <w:pPr>
              <w:spacing w:line="252" w:lineRule="auto"/>
              <w:rPr>
                <w:rFonts w:hint="eastAsia" w:ascii="宋体" w:hAnsi="宋体" w:eastAsia="宋体" w:cs="宋体"/>
                <w:b w:val="0"/>
                <w:bCs w:val="0"/>
                <w:sz w:val="21"/>
                <w:szCs w:val="21"/>
              </w:rPr>
            </w:pPr>
          </w:p>
          <w:p>
            <w:pPr>
              <w:spacing w:line="252" w:lineRule="auto"/>
              <w:rPr>
                <w:rFonts w:hint="eastAsia" w:ascii="宋体" w:hAnsi="宋体" w:eastAsia="宋体" w:cs="宋体"/>
                <w:b w:val="0"/>
                <w:bCs w:val="0"/>
                <w:sz w:val="21"/>
                <w:szCs w:val="21"/>
              </w:rPr>
            </w:pPr>
          </w:p>
          <w:p>
            <w:pPr>
              <w:spacing w:line="252" w:lineRule="auto"/>
              <w:rPr>
                <w:rFonts w:hint="eastAsia" w:ascii="宋体" w:hAnsi="宋体" w:eastAsia="宋体" w:cs="宋体"/>
                <w:b w:val="0"/>
                <w:bCs w:val="0"/>
                <w:sz w:val="21"/>
                <w:szCs w:val="21"/>
              </w:rPr>
            </w:pPr>
          </w:p>
          <w:p>
            <w:pPr>
              <w:spacing w:line="252" w:lineRule="auto"/>
              <w:rPr>
                <w:rFonts w:hint="eastAsia" w:ascii="宋体" w:hAnsi="宋体" w:eastAsia="宋体" w:cs="宋体"/>
                <w:b w:val="0"/>
                <w:bCs w:val="0"/>
                <w:sz w:val="21"/>
                <w:szCs w:val="21"/>
              </w:rPr>
            </w:pPr>
          </w:p>
          <w:p>
            <w:pPr>
              <w:spacing w:line="252" w:lineRule="auto"/>
              <w:rPr>
                <w:rFonts w:hint="eastAsia" w:ascii="宋体" w:hAnsi="宋体" w:eastAsia="宋体" w:cs="宋体"/>
                <w:b w:val="0"/>
                <w:bCs w:val="0"/>
                <w:sz w:val="21"/>
                <w:szCs w:val="21"/>
              </w:rPr>
            </w:pPr>
          </w:p>
          <w:p>
            <w:pPr>
              <w:spacing w:line="253" w:lineRule="auto"/>
              <w:rPr>
                <w:rFonts w:hint="eastAsia" w:ascii="宋体" w:hAnsi="宋体" w:eastAsia="宋体" w:cs="宋体"/>
                <w:b w:val="0"/>
                <w:bCs w:val="0"/>
                <w:sz w:val="21"/>
                <w:szCs w:val="21"/>
              </w:rPr>
            </w:pPr>
          </w:p>
          <w:p>
            <w:pPr>
              <w:spacing w:line="253" w:lineRule="auto"/>
              <w:rPr>
                <w:rFonts w:hint="eastAsia" w:ascii="宋体" w:hAnsi="宋体" w:eastAsia="宋体" w:cs="宋体"/>
                <w:b w:val="0"/>
                <w:bCs w:val="0"/>
                <w:sz w:val="21"/>
                <w:szCs w:val="21"/>
              </w:rPr>
            </w:pPr>
          </w:p>
          <w:p>
            <w:pPr>
              <w:spacing w:line="253" w:lineRule="auto"/>
              <w:rPr>
                <w:rFonts w:hint="eastAsia" w:ascii="宋体" w:hAnsi="宋体" w:eastAsia="宋体" w:cs="宋体"/>
                <w:b w:val="0"/>
                <w:bCs w:val="0"/>
                <w:sz w:val="21"/>
                <w:szCs w:val="21"/>
              </w:rPr>
            </w:pPr>
          </w:p>
          <w:p>
            <w:pPr>
              <w:pStyle w:val="19"/>
              <w:spacing w:before="78" w:line="222" w:lineRule="auto"/>
              <w:ind w:left="0" w:leftChars="0" w:firstLine="0" w:firstLineChars="0"/>
              <w:jc w:val="center"/>
              <w:rPr>
                <w:rFonts w:hint="eastAsia" w:ascii="宋体" w:hAnsi="宋体" w:eastAsia="宋体" w:cs="宋体"/>
                <w:b w:val="0"/>
                <w:bCs w:val="0"/>
                <w:sz w:val="21"/>
                <w:szCs w:val="21"/>
              </w:rPr>
            </w:pPr>
            <w:r>
              <w:rPr>
                <w:rFonts w:hint="eastAsia" w:ascii="宋体" w:hAnsi="宋体" w:eastAsia="宋体" w:cs="宋体"/>
                <w:b w:val="0"/>
                <w:bCs w:val="0"/>
                <w:spacing w:val="-15"/>
                <w:sz w:val="21"/>
                <w:szCs w:val="21"/>
              </w:rPr>
              <w:t>资格</w:t>
            </w:r>
          </w:p>
          <w:p>
            <w:pPr>
              <w:pStyle w:val="19"/>
              <w:spacing w:before="131" w:line="222" w:lineRule="auto"/>
              <w:ind w:left="0" w:leftChars="0" w:firstLine="0" w:firstLineChars="0"/>
              <w:jc w:val="center"/>
              <w:rPr>
                <w:rFonts w:hint="eastAsia" w:ascii="宋体" w:hAnsi="宋体" w:eastAsia="宋体" w:cs="宋体"/>
                <w:b w:val="0"/>
                <w:bCs w:val="0"/>
                <w:sz w:val="21"/>
                <w:szCs w:val="21"/>
              </w:rPr>
            </w:pPr>
            <w:r>
              <w:rPr>
                <w:rFonts w:hint="eastAsia" w:ascii="宋体" w:hAnsi="宋体" w:eastAsia="宋体" w:cs="宋体"/>
                <w:b w:val="0"/>
                <w:bCs w:val="0"/>
                <w:spacing w:val="-18"/>
                <w:sz w:val="21"/>
                <w:szCs w:val="21"/>
              </w:rPr>
              <w:t>审查</w:t>
            </w:r>
          </w:p>
        </w:tc>
        <w:tc>
          <w:tcPr>
            <w:tcW w:w="1814" w:type="dxa"/>
            <w:vAlign w:val="top"/>
          </w:tcPr>
          <w:p>
            <w:pPr>
              <w:pStyle w:val="19"/>
              <w:spacing w:before="245" w:line="324" w:lineRule="auto"/>
              <w:ind w:left="0" w:leftChars="0" w:right="65" w:firstLine="0" w:firstLineChars="0"/>
              <w:rPr>
                <w:rFonts w:hint="eastAsia" w:ascii="宋体" w:hAnsi="宋体" w:eastAsia="宋体" w:cs="宋体"/>
                <w:b w:val="0"/>
                <w:bCs w:val="0"/>
                <w:sz w:val="21"/>
                <w:szCs w:val="21"/>
              </w:rPr>
            </w:pPr>
            <w:r>
              <w:rPr>
                <w:rFonts w:hint="eastAsia" w:ascii="宋体" w:hAnsi="宋体" w:eastAsia="宋体" w:cs="宋体"/>
                <w:b w:val="0"/>
                <w:bCs w:val="0"/>
                <w:spacing w:val="-3"/>
                <w:sz w:val="21"/>
                <w:szCs w:val="21"/>
              </w:rPr>
              <w:t>具有独立承担民</w:t>
            </w:r>
            <w:r>
              <w:rPr>
                <w:rFonts w:hint="eastAsia" w:ascii="宋体" w:hAnsi="宋体" w:eastAsia="宋体" w:cs="宋体"/>
                <w:b w:val="0"/>
                <w:bCs w:val="0"/>
                <w:spacing w:val="1"/>
                <w:sz w:val="21"/>
                <w:szCs w:val="21"/>
              </w:rPr>
              <w:t xml:space="preserve"> </w:t>
            </w:r>
            <w:r>
              <w:rPr>
                <w:rFonts w:hint="eastAsia" w:ascii="宋体" w:hAnsi="宋体" w:eastAsia="宋体" w:cs="宋体"/>
                <w:b w:val="0"/>
                <w:bCs w:val="0"/>
                <w:spacing w:val="-3"/>
                <w:sz w:val="21"/>
                <w:szCs w:val="21"/>
              </w:rPr>
              <w:t>事责任的能力</w:t>
            </w:r>
          </w:p>
        </w:tc>
        <w:tc>
          <w:tcPr>
            <w:tcW w:w="6172" w:type="dxa"/>
            <w:vAlign w:val="top"/>
          </w:tcPr>
          <w:p>
            <w:pPr>
              <w:pStyle w:val="19"/>
              <w:spacing w:before="38" w:line="312" w:lineRule="auto"/>
              <w:ind w:left="60" w:right="100" w:firstLine="1"/>
              <w:jc w:val="both"/>
              <w:rPr>
                <w:rFonts w:hint="eastAsia" w:ascii="宋体" w:hAnsi="宋体" w:eastAsia="宋体" w:cs="宋体"/>
                <w:b w:val="0"/>
                <w:bCs w:val="0"/>
                <w:sz w:val="21"/>
                <w:szCs w:val="21"/>
                <w:lang w:eastAsia="zh-CN"/>
              </w:rPr>
            </w:pPr>
            <w:r>
              <w:rPr>
                <w:rFonts w:hint="eastAsia" w:ascii="宋体" w:hAnsi="宋体" w:eastAsia="宋体" w:cs="宋体"/>
                <w:b w:val="0"/>
                <w:bCs w:val="0"/>
                <w:spacing w:val="-3"/>
                <w:sz w:val="21"/>
                <w:szCs w:val="21"/>
              </w:rPr>
              <w:t>供应商应为中华人民共和国境内具有独立法人资格，持有合法有效的企业法人营业执照或事业单位法人证书（提供营业执照或法人扫描件）</w:t>
            </w:r>
            <w:r>
              <w:rPr>
                <w:rFonts w:hint="eastAsia" w:ascii="宋体" w:hAnsi="宋体" w:eastAsia="宋体" w:cs="宋体"/>
                <w:b w:val="0"/>
                <w:bCs w:val="0"/>
                <w:spacing w:val="-3"/>
                <w:sz w:val="21"/>
                <w:szCs w:val="21"/>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722" w:type="dxa"/>
            <w:vMerge w:val="continue"/>
            <w:tcBorders>
              <w:top w:val="nil"/>
              <w:bottom w:val="nil"/>
            </w:tcBorders>
            <w:vAlign w:val="top"/>
          </w:tcPr>
          <w:p>
            <w:pPr>
              <w:rPr>
                <w:rFonts w:hint="eastAsia" w:ascii="宋体" w:hAnsi="宋体" w:eastAsia="宋体" w:cs="宋体"/>
                <w:b w:val="0"/>
                <w:bCs w:val="0"/>
                <w:sz w:val="21"/>
                <w:szCs w:val="21"/>
              </w:rPr>
            </w:pPr>
          </w:p>
        </w:tc>
        <w:tc>
          <w:tcPr>
            <w:tcW w:w="1814" w:type="dxa"/>
            <w:vAlign w:val="top"/>
          </w:tcPr>
          <w:p>
            <w:pPr>
              <w:pStyle w:val="19"/>
              <w:spacing w:before="39" w:line="221" w:lineRule="auto"/>
              <w:ind w:left="0" w:leftChars="0" w:firstLine="0" w:firstLineChars="0"/>
              <w:rPr>
                <w:rFonts w:hint="eastAsia" w:ascii="宋体" w:hAnsi="宋体" w:eastAsia="宋体" w:cs="宋体"/>
                <w:b w:val="0"/>
                <w:bCs w:val="0"/>
                <w:sz w:val="21"/>
                <w:szCs w:val="21"/>
              </w:rPr>
            </w:pPr>
            <w:r>
              <w:rPr>
                <w:rFonts w:hint="eastAsia" w:ascii="宋体" w:hAnsi="宋体" w:eastAsia="宋体" w:cs="宋体"/>
                <w:b w:val="0"/>
                <w:bCs w:val="0"/>
                <w:spacing w:val="-3"/>
                <w:sz w:val="21"/>
                <w:szCs w:val="21"/>
              </w:rPr>
              <w:t>具有履行合同所</w:t>
            </w:r>
          </w:p>
          <w:p>
            <w:pPr>
              <w:pStyle w:val="19"/>
              <w:spacing w:before="133" w:line="222" w:lineRule="auto"/>
              <w:ind w:left="0" w:leftChars="0" w:firstLine="0" w:firstLineChars="0"/>
              <w:rPr>
                <w:rFonts w:hint="eastAsia" w:ascii="宋体" w:hAnsi="宋体" w:eastAsia="宋体" w:cs="宋体"/>
                <w:b w:val="0"/>
                <w:bCs w:val="0"/>
                <w:sz w:val="21"/>
                <w:szCs w:val="21"/>
              </w:rPr>
            </w:pPr>
            <w:r>
              <w:rPr>
                <w:rFonts w:hint="eastAsia" w:ascii="宋体" w:hAnsi="宋体" w:eastAsia="宋体" w:cs="宋体"/>
                <w:b w:val="0"/>
                <w:bCs w:val="0"/>
                <w:spacing w:val="-3"/>
                <w:sz w:val="21"/>
                <w:szCs w:val="21"/>
              </w:rPr>
              <w:t>必需的设备和专</w:t>
            </w:r>
          </w:p>
          <w:p>
            <w:pPr>
              <w:pStyle w:val="19"/>
              <w:spacing w:before="130" w:line="222" w:lineRule="auto"/>
              <w:ind w:left="0" w:leftChars="0" w:firstLine="0" w:firstLineChars="0"/>
              <w:rPr>
                <w:rFonts w:hint="eastAsia" w:ascii="宋体" w:hAnsi="宋体" w:eastAsia="宋体" w:cs="宋体"/>
                <w:b w:val="0"/>
                <w:bCs w:val="0"/>
                <w:sz w:val="21"/>
                <w:szCs w:val="21"/>
              </w:rPr>
            </w:pPr>
            <w:r>
              <w:rPr>
                <w:rFonts w:hint="eastAsia" w:ascii="宋体" w:hAnsi="宋体" w:eastAsia="宋体" w:cs="宋体"/>
                <w:b w:val="0"/>
                <w:bCs w:val="0"/>
                <w:spacing w:val="-4"/>
                <w:sz w:val="21"/>
                <w:szCs w:val="21"/>
              </w:rPr>
              <w:t>业技术能力</w:t>
            </w:r>
          </w:p>
        </w:tc>
        <w:tc>
          <w:tcPr>
            <w:tcW w:w="6172" w:type="dxa"/>
            <w:vAlign w:val="top"/>
          </w:tcPr>
          <w:p>
            <w:pPr>
              <w:pStyle w:val="19"/>
              <w:spacing w:before="132" w:line="306" w:lineRule="auto"/>
              <w:ind w:left="60" w:right="100" w:firstLine="4"/>
              <w:rPr>
                <w:rFonts w:hint="eastAsia" w:ascii="宋体" w:hAnsi="宋体" w:eastAsia="宋体" w:cs="宋体"/>
                <w:b w:val="0"/>
                <w:bCs w:val="0"/>
                <w:sz w:val="21"/>
                <w:szCs w:val="21"/>
                <w:lang w:eastAsia="zh-CN"/>
              </w:rPr>
            </w:pPr>
            <w:r>
              <w:rPr>
                <w:rFonts w:hint="eastAsia" w:ascii="宋体" w:hAnsi="宋体" w:eastAsia="宋体" w:cs="宋体"/>
                <w:b w:val="0"/>
                <w:bCs w:val="0"/>
                <w:spacing w:val="-3"/>
                <w:sz w:val="21"/>
                <w:szCs w:val="21"/>
              </w:rPr>
              <w:t>需附投标供应商履约能力承诺书，格式内容详见响应文件格式</w:t>
            </w:r>
            <w:r>
              <w:rPr>
                <w:rFonts w:hint="eastAsia" w:ascii="宋体" w:hAnsi="宋体" w:eastAsia="宋体" w:cs="宋体"/>
                <w:b w:val="0"/>
                <w:bCs w:val="0"/>
                <w:spacing w:val="-3"/>
                <w:sz w:val="21"/>
                <w:szCs w:val="21"/>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722" w:type="dxa"/>
            <w:vMerge w:val="continue"/>
            <w:tcBorders>
              <w:top w:val="nil"/>
            </w:tcBorders>
            <w:vAlign w:val="top"/>
          </w:tcPr>
          <w:p>
            <w:pPr>
              <w:rPr>
                <w:rFonts w:hint="eastAsia" w:ascii="宋体" w:hAnsi="宋体" w:eastAsia="宋体" w:cs="宋体"/>
                <w:b w:val="0"/>
                <w:bCs w:val="0"/>
                <w:sz w:val="21"/>
                <w:szCs w:val="21"/>
              </w:rPr>
            </w:pPr>
          </w:p>
        </w:tc>
        <w:tc>
          <w:tcPr>
            <w:tcW w:w="1814" w:type="dxa"/>
            <w:vAlign w:val="top"/>
          </w:tcPr>
          <w:p>
            <w:pPr>
              <w:pStyle w:val="19"/>
              <w:spacing w:before="39" w:line="307" w:lineRule="auto"/>
              <w:ind w:left="0" w:leftChars="0" w:right="65" w:firstLine="0" w:firstLineChars="0"/>
              <w:rPr>
                <w:rFonts w:hint="eastAsia" w:ascii="宋体" w:hAnsi="宋体" w:eastAsia="宋体" w:cs="宋体"/>
                <w:b w:val="0"/>
                <w:bCs w:val="0"/>
                <w:sz w:val="21"/>
                <w:szCs w:val="21"/>
              </w:rPr>
            </w:pPr>
            <w:r>
              <w:rPr>
                <w:rFonts w:hint="eastAsia" w:ascii="宋体" w:hAnsi="宋体" w:eastAsia="宋体" w:cs="宋体"/>
                <w:b w:val="0"/>
                <w:bCs w:val="0"/>
                <w:sz w:val="21"/>
                <w:szCs w:val="21"/>
              </w:rPr>
              <w:t>依法缴纳税收和社会保障资金的相关材料</w:t>
            </w:r>
          </w:p>
        </w:tc>
        <w:tc>
          <w:tcPr>
            <w:tcW w:w="6172" w:type="dxa"/>
            <w:vAlign w:val="top"/>
          </w:tcPr>
          <w:p>
            <w:pPr>
              <w:pStyle w:val="19"/>
              <w:spacing w:before="39" w:line="307" w:lineRule="auto"/>
              <w:ind w:left="0" w:leftChars="0" w:right="48" w:firstLine="420" w:firstLineChars="200"/>
              <w:rPr>
                <w:rFonts w:hint="eastAsia" w:ascii="宋体" w:hAnsi="宋体" w:eastAsia="宋体" w:cs="宋体"/>
                <w:b w:val="0"/>
                <w:bCs w:val="0"/>
                <w:sz w:val="21"/>
                <w:szCs w:val="21"/>
                <w:lang w:eastAsia="zh-CN"/>
              </w:rPr>
            </w:pPr>
            <w:r>
              <w:rPr>
                <w:rFonts w:hint="eastAsia" w:ascii="宋体" w:hAnsi="宋体" w:eastAsia="宋体" w:cs="宋体"/>
                <w:b w:val="0"/>
                <w:bCs w:val="0"/>
                <w:color w:val="auto"/>
                <w:sz w:val="21"/>
                <w:szCs w:val="21"/>
              </w:rPr>
              <w:t>提供2025年至今任意1个月的纳税证明和社保缴纳证明；或具有依法缴纳税收和社会保障资金的良好记录的承诺函（承诺函格式自拟，加盖供应商单位公章）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722" w:type="dxa"/>
            <w:vMerge w:val="continue"/>
            <w:tcBorders>
              <w:top w:val="nil"/>
              <w:bottom w:val="nil"/>
            </w:tcBorders>
            <w:vAlign w:val="top"/>
          </w:tcPr>
          <w:p>
            <w:pPr>
              <w:rPr>
                <w:rFonts w:hint="eastAsia" w:ascii="宋体" w:hAnsi="宋体" w:eastAsia="宋体" w:cs="宋体"/>
                <w:sz w:val="21"/>
                <w:szCs w:val="21"/>
              </w:rPr>
            </w:pPr>
          </w:p>
        </w:tc>
        <w:tc>
          <w:tcPr>
            <w:tcW w:w="1814" w:type="dxa"/>
            <w:vAlign w:val="top"/>
          </w:tcPr>
          <w:p>
            <w:pPr>
              <w:pStyle w:val="19"/>
              <w:spacing w:before="78" w:line="221" w:lineRule="auto"/>
              <w:ind w:left="0" w:leftChars="0" w:firstLine="0" w:firstLineChars="0"/>
              <w:rPr>
                <w:rFonts w:hint="eastAsia" w:ascii="宋体" w:hAnsi="宋体" w:eastAsia="宋体" w:cs="宋体"/>
                <w:b w:val="0"/>
                <w:bCs w:val="0"/>
                <w:sz w:val="21"/>
                <w:szCs w:val="21"/>
              </w:rPr>
            </w:pPr>
            <w:r>
              <w:rPr>
                <w:rFonts w:hint="eastAsia" w:ascii="宋体" w:hAnsi="宋体" w:eastAsia="宋体" w:cs="宋体"/>
                <w:b w:val="0"/>
                <w:bCs w:val="0"/>
                <w:spacing w:val="-4"/>
                <w:sz w:val="21"/>
                <w:szCs w:val="21"/>
              </w:rPr>
              <w:t>法律、行政法规</w:t>
            </w:r>
            <w:r>
              <w:rPr>
                <w:rFonts w:hint="eastAsia" w:ascii="宋体" w:hAnsi="宋体" w:eastAsia="宋体" w:cs="宋体"/>
                <w:b w:val="0"/>
                <w:bCs w:val="0"/>
                <w:spacing w:val="-4"/>
                <w:sz w:val="21"/>
                <w:szCs w:val="21"/>
                <w:lang w:eastAsia="zh-CN"/>
              </w:rPr>
              <w:t>、</w:t>
            </w:r>
            <w:r>
              <w:rPr>
                <w:rFonts w:hint="eastAsia" w:ascii="宋体" w:hAnsi="宋体" w:eastAsia="宋体" w:cs="宋体"/>
                <w:b w:val="0"/>
                <w:bCs w:val="0"/>
                <w:spacing w:val="-3"/>
                <w:sz w:val="21"/>
                <w:szCs w:val="21"/>
              </w:rPr>
              <w:t>规定的其他条件</w:t>
            </w:r>
          </w:p>
        </w:tc>
        <w:tc>
          <w:tcPr>
            <w:tcW w:w="6172" w:type="dxa"/>
            <w:vAlign w:val="top"/>
          </w:tcPr>
          <w:p>
            <w:pPr>
              <w:pStyle w:val="19"/>
              <w:spacing w:before="143" w:line="317" w:lineRule="auto"/>
              <w:ind w:left="60" w:firstLine="4"/>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rPr>
              <w:t>对列入失信惩戒被执行人名单且还在执行期的供应商，拒绝其参与本次采购活动。信用记录查询渠道为“信用中国”网站：提供信用中国网站的查询结果截图（查询时间为本公告发布之日起至响应文件</w:t>
            </w:r>
            <w:r>
              <w:rPr>
                <w:rFonts w:hint="eastAsia" w:ascii="宋体" w:hAnsi="宋体" w:eastAsia="宋体" w:cs="宋体"/>
                <w:b w:val="0"/>
                <w:bCs w:val="0"/>
                <w:sz w:val="21"/>
                <w:szCs w:val="21"/>
                <w:lang w:eastAsia="zh-CN"/>
              </w:rPr>
              <w:t>递交截止之日止）或提交承诺函。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722" w:type="dxa"/>
            <w:vMerge w:val="continue"/>
            <w:tcBorders>
              <w:top w:val="nil"/>
              <w:bottom w:val="nil"/>
            </w:tcBorders>
            <w:vAlign w:val="top"/>
          </w:tcPr>
          <w:p>
            <w:pPr>
              <w:rPr>
                <w:rFonts w:hint="eastAsia" w:ascii="宋体" w:hAnsi="宋体" w:eastAsia="宋体" w:cs="宋体"/>
                <w:sz w:val="21"/>
                <w:szCs w:val="21"/>
              </w:rPr>
            </w:pPr>
          </w:p>
        </w:tc>
        <w:tc>
          <w:tcPr>
            <w:tcW w:w="1814" w:type="dxa"/>
            <w:vAlign w:val="top"/>
          </w:tcPr>
          <w:p>
            <w:pPr>
              <w:pStyle w:val="19"/>
              <w:spacing w:before="38" w:line="308" w:lineRule="auto"/>
              <w:ind w:left="0" w:leftChars="0" w:right="65" w:firstLine="0" w:firstLineChars="0"/>
              <w:rPr>
                <w:rFonts w:hint="eastAsia" w:ascii="宋体" w:hAnsi="宋体" w:eastAsia="宋体" w:cs="宋体"/>
                <w:b w:val="0"/>
                <w:bCs w:val="0"/>
                <w:sz w:val="21"/>
                <w:szCs w:val="21"/>
              </w:rPr>
            </w:pPr>
            <w:r>
              <w:rPr>
                <w:rFonts w:hint="eastAsia" w:ascii="宋体" w:hAnsi="宋体" w:eastAsia="宋体" w:cs="宋体"/>
                <w:b w:val="0"/>
                <w:bCs w:val="0"/>
                <w:sz w:val="21"/>
                <w:szCs w:val="21"/>
              </w:rPr>
              <w:t>具有良好的商业信誉和健全的财务会计制度</w:t>
            </w:r>
          </w:p>
        </w:tc>
        <w:tc>
          <w:tcPr>
            <w:tcW w:w="6172" w:type="dxa"/>
            <w:vAlign w:val="top"/>
          </w:tcPr>
          <w:p>
            <w:pPr>
              <w:pStyle w:val="19"/>
              <w:spacing w:before="38" w:line="308" w:lineRule="auto"/>
              <w:ind w:left="61" w:right="45" w:firstLine="1"/>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lang w:eastAsia="zh-CN"/>
              </w:rPr>
              <w:t>提供2023或2024年度经第三方审计的财务报告或基本开户银行出具的资信证明或具有良好的商业信誉和健全的财务会计制度的承诺函(格式自拟，加盖供应商单位公章）；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722" w:type="dxa"/>
            <w:tcBorders>
              <w:top w:val="nil"/>
              <w:bottom w:val="nil"/>
            </w:tcBorders>
            <w:vAlign w:val="top"/>
          </w:tcPr>
          <w:p>
            <w:pPr>
              <w:rPr>
                <w:rFonts w:hint="eastAsia" w:ascii="宋体" w:hAnsi="宋体" w:eastAsia="宋体" w:cs="宋体"/>
                <w:sz w:val="21"/>
                <w:szCs w:val="21"/>
              </w:rPr>
            </w:pPr>
          </w:p>
        </w:tc>
        <w:tc>
          <w:tcPr>
            <w:tcW w:w="1814" w:type="dxa"/>
            <w:vAlign w:val="top"/>
          </w:tcPr>
          <w:p>
            <w:pPr>
              <w:pStyle w:val="19"/>
              <w:spacing w:before="38" w:line="308" w:lineRule="auto"/>
              <w:ind w:left="0" w:leftChars="0" w:right="65" w:firstLine="0" w:firstLineChars="0"/>
              <w:rPr>
                <w:rFonts w:hint="eastAsia" w:ascii="宋体" w:hAnsi="宋体" w:eastAsia="宋体" w:cs="宋体"/>
                <w:b w:val="0"/>
                <w:bCs w:val="0"/>
                <w:spacing w:val="-3"/>
                <w:sz w:val="21"/>
                <w:szCs w:val="21"/>
              </w:rPr>
            </w:pPr>
            <w:r>
              <w:rPr>
                <w:rFonts w:hint="eastAsia" w:ascii="宋体" w:hAnsi="宋体" w:eastAsia="宋体" w:cs="宋体"/>
                <w:b w:val="0"/>
                <w:bCs w:val="0"/>
                <w:spacing w:val="-3"/>
                <w:sz w:val="21"/>
                <w:szCs w:val="21"/>
              </w:rPr>
              <w:t>参加本次招标活动前三年内，在经营活动中没有违法违规记录</w:t>
            </w:r>
          </w:p>
        </w:tc>
        <w:tc>
          <w:tcPr>
            <w:tcW w:w="6172" w:type="dxa"/>
            <w:vAlign w:val="top"/>
          </w:tcPr>
          <w:p>
            <w:pPr>
              <w:pStyle w:val="19"/>
              <w:spacing w:before="38" w:line="308" w:lineRule="auto"/>
              <w:ind w:left="61" w:right="45" w:firstLine="1"/>
              <w:rPr>
                <w:rFonts w:hint="eastAsia" w:ascii="宋体" w:hAnsi="宋体" w:eastAsia="宋体" w:cs="宋体"/>
                <w:b w:val="0"/>
                <w:bCs w:val="0"/>
                <w:color w:val="auto"/>
                <w:sz w:val="21"/>
                <w:szCs w:val="21"/>
                <w:highlight w:val="yellow"/>
                <w:lang w:eastAsia="zh-CN"/>
              </w:rPr>
            </w:pPr>
            <w:r>
              <w:rPr>
                <w:rFonts w:hint="eastAsia" w:ascii="宋体" w:hAnsi="宋体" w:eastAsia="宋体" w:cs="宋体"/>
                <w:b w:val="0"/>
                <w:bCs w:val="0"/>
                <w:sz w:val="21"/>
                <w:szCs w:val="21"/>
                <w:lang w:eastAsia="zh-CN"/>
              </w:rPr>
              <w:t>提供参加招标活动前3年内在经营活动中没有重大违法记录的书面声明；</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722" w:type="dxa"/>
            <w:tcBorders>
              <w:top w:val="nil"/>
            </w:tcBorders>
            <w:vAlign w:val="top"/>
          </w:tcPr>
          <w:p>
            <w:pPr>
              <w:rPr>
                <w:rFonts w:hint="eastAsia" w:ascii="宋体" w:hAnsi="宋体" w:eastAsia="宋体" w:cs="宋体"/>
                <w:sz w:val="21"/>
                <w:szCs w:val="21"/>
              </w:rPr>
            </w:pPr>
          </w:p>
        </w:tc>
        <w:tc>
          <w:tcPr>
            <w:tcW w:w="1814" w:type="dxa"/>
            <w:vAlign w:val="top"/>
          </w:tcPr>
          <w:p>
            <w:pPr>
              <w:pStyle w:val="19"/>
              <w:spacing w:before="38" w:line="308" w:lineRule="auto"/>
              <w:ind w:left="0" w:leftChars="0" w:right="65" w:firstLine="0" w:firstLineChars="0"/>
              <w:rPr>
                <w:rFonts w:hint="eastAsia" w:ascii="宋体" w:hAnsi="宋体" w:eastAsia="宋体" w:cs="宋体"/>
                <w:b w:val="0"/>
                <w:bCs w:val="0"/>
                <w:spacing w:val="-3"/>
                <w:sz w:val="21"/>
                <w:szCs w:val="21"/>
              </w:rPr>
            </w:pPr>
            <w:r>
              <w:rPr>
                <w:rFonts w:hint="eastAsia" w:ascii="宋体" w:hAnsi="宋体" w:eastAsia="宋体" w:cs="宋体"/>
                <w:b w:val="0"/>
                <w:bCs w:val="0"/>
                <w:spacing w:val="-3"/>
                <w:sz w:val="21"/>
                <w:szCs w:val="21"/>
              </w:rPr>
              <w:t>特殊资格要求</w:t>
            </w:r>
          </w:p>
        </w:tc>
        <w:tc>
          <w:tcPr>
            <w:tcW w:w="6172" w:type="dxa"/>
            <w:vAlign w:val="top"/>
          </w:tcPr>
          <w:p>
            <w:pPr>
              <w:pStyle w:val="19"/>
              <w:spacing w:before="38" w:line="308" w:lineRule="auto"/>
              <w:ind w:left="61" w:right="45" w:firstLine="1"/>
              <w:rPr>
                <w:rFonts w:hint="eastAsia" w:ascii="宋体" w:hAnsi="宋体" w:eastAsia="宋体" w:cs="宋体"/>
                <w:b w:val="0"/>
                <w:bCs w:val="0"/>
                <w:color w:val="auto"/>
                <w:sz w:val="21"/>
                <w:szCs w:val="21"/>
                <w:highlight w:val="yellow"/>
                <w:lang w:eastAsia="zh-CN"/>
              </w:rPr>
            </w:pPr>
            <w:r>
              <w:rPr>
                <w:rFonts w:hint="eastAsia" w:ascii="宋体" w:hAnsi="宋体" w:eastAsia="宋体" w:cs="宋体"/>
                <w:color w:val="000000" w:themeColor="text1"/>
                <w:sz w:val="21"/>
                <w:szCs w:val="21"/>
                <w:highlight w:val="yellow"/>
                <w:u w:val="single"/>
                <w:lang w:val="en-US" w:eastAsia="zh-CN"/>
                <w14:textFill>
                  <w14:solidFill>
                    <w14:schemeClr w14:val="tx1"/>
                  </w14:solidFill>
                </w14:textFill>
              </w:rPr>
              <w:t>无。</w:t>
            </w:r>
          </w:p>
        </w:tc>
      </w:tr>
    </w:tbl>
    <w:p>
      <w:pPr>
        <w:keepNext w:val="0"/>
        <w:keepLines w:val="0"/>
        <w:pageBreakBefore w:val="0"/>
        <w:widowControl w:val="0"/>
        <w:kinsoku/>
        <w:wordWrap/>
        <w:overflowPunct/>
        <w:topLinePunct w:val="0"/>
        <w:autoSpaceDE/>
        <w:autoSpaceDN/>
        <w:bidi w:val="0"/>
        <w:adjustRightInd/>
        <w:snapToGrid/>
        <w:spacing w:before="181" w:line="360" w:lineRule="auto"/>
        <w:textAlignment w:val="auto"/>
        <w:rPr>
          <w:rFonts w:hint="eastAsia" w:ascii="宋体" w:hAnsi="宋体" w:eastAsia="宋体" w:cs="宋体"/>
          <w:spacing w:val="-6"/>
          <w:sz w:val="24"/>
          <w:szCs w:val="24"/>
        </w:rPr>
      </w:pPr>
    </w:p>
    <w:p>
      <w:pPr>
        <w:keepNext w:val="0"/>
        <w:keepLines w:val="0"/>
        <w:pageBreakBefore w:val="0"/>
        <w:widowControl w:val="0"/>
        <w:kinsoku/>
        <w:wordWrap/>
        <w:overflowPunct/>
        <w:topLinePunct w:val="0"/>
        <w:autoSpaceDE/>
        <w:autoSpaceDN/>
        <w:bidi w:val="0"/>
        <w:adjustRightInd/>
        <w:snapToGrid/>
        <w:spacing w:before="181" w:line="360" w:lineRule="auto"/>
        <w:ind w:left="0" w:leftChars="0" w:firstLine="0" w:firstLineChars="0"/>
        <w:textAlignment w:val="auto"/>
        <w:rPr>
          <w:rFonts w:hint="eastAsia" w:ascii="宋体" w:hAnsi="宋体" w:eastAsia="宋体" w:cs="宋体"/>
          <w:spacing w:val="-6"/>
          <w:sz w:val="24"/>
          <w:szCs w:val="24"/>
        </w:rPr>
      </w:pPr>
    </w:p>
    <w:p>
      <w:pPr>
        <w:keepNext w:val="0"/>
        <w:keepLines w:val="0"/>
        <w:pageBreakBefore w:val="0"/>
        <w:widowControl w:val="0"/>
        <w:kinsoku/>
        <w:wordWrap/>
        <w:overflowPunct/>
        <w:topLinePunct w:val="0"/>
        <w:autoSpaceDE/>
        <w:autoSpaceDN/>
        <w:bidi w:val="0"/>
        <w:adjustRightInd/>
        <w:snapToGrid/>
        <w:spacing w:before="181" w:line="360" w:lineRule="auto"/>
        <w:textAlignment w:val="auto"/>
        <w:rPr>
          <w:rFonts w:hint="eastAsia" w:ascii="宋体" w:hAnsi="宋体" w:eastAsia="宋体" w:cs="宋体"/>
          <w:spacing w:val="-6"/>
          <w:sz w:val="24"/>
          <w:szCs w:val="24"/>
          <w:lang w:val="en-US" w:eastAsia="zh-CN"/>
        </w:rPr>
      </w:pPr>
      <w:r>
        <w:rPr>
          <w:rFonts w:hint="eastAsia" w:ascii="宋体" w:hAnsi="宋体" w:eastAsia="宋体" w:cs="宋体"/>
          <w:spacing w:val="-6"/>
          <w:sz w:val="24"/>
          <w:szCs w:val="24"/>
        </w:rPr>
        <w:t>3.</w:t>
      </w:r>
      <w:r>
        <w:rPr>
          <w:rFonts w:hint="eastAsia" w:ascii="宋体" w:hAnsi="宋体" w:eastAsia="宋体" w:cs="宋体"/>
          <w:spacing w:val="-6"/>
          <w:sz w:val="24"/>
          <w:szCs w:val="24"/>
          <w:lang w:val="en-US" w:eastAsia="zh-CN"/>
        </w:rPr>
        <w:t>3</w:t>
      </w:r>
      <w:r>
        <w:rPr>
          <w:rFonts w:hint="eastAsia" w:ascii="宋体" w:hAnsi="宋体" w:eastAsia="宋体" w:cs="宋体"/>
          <w:spacing w:val="-32"/>
          <w:sz w:val="24"/>
          <w:szCs w:val="24"/>
        </w:rPr>
        <w:t xml:space="preserve"> </w:t>
      </w:r>
      <w:r>
        <w:rPr>
          <w:rFonts w:hint="eastAsia" w:ascii="宋体" w:hAnsi="宋体" w:eastAsia="宋体" w:cs="宋体"/>
          <w:spacing w:val="-32"/>
          <w:sz w:val="24"/>
          <w:szCs w:val="24"/>
          <w:lang w:val="en-US" w:eastAsia="zh-CN"/>
        </w:rPr>
        <w:t>符 合 性 审 查</w:t>
      </w:r>
    </w:p>
    <w:tbl>
      <w:tblPr>
        <w:tblStyle w:val="20"/>
        <w:tblW w:w="8759"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40"/>
        <w:gridCol w:w="1852"/>
        <w:gridCol w:w="616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76" w:hRule="atLeast"/>
        </w:trPr>
        <w:tc>
          <w:tcPr>
            <w:tcW w:w="2592" w:type="dxa"/>
            <w:gridSpan w:val="2"/>
            <w:vAlign w:val="center"/>
          </w:tcPr>
          <w:p>
            <w:pPr>
              <w:pStyle w:val="19"/>
              <w:spacing w:before="40" w:line="222" w:lineRule="auto"/>
              <w:ind w:left="0" w:leftChars="0" w:firstLine="0" w:firstLineChars="0"/>
              <w:jc w:val="center"/>
              <w:rPr>
                <w:rFonts w:hint="eastAsia" w:ascii="宋体" w:hAnsi="宋体" w:eastAsia="宋体" w:cs="宋体"/>
                <w:b w:val="0"/>
                <w:bCs w:val="0"/>
                <w:sz w:val="21"/>
                <w:szCs w:val="21"/>
              </w:rPr>
            </w:pPr>
            <w:r>
              <w:rPr>
                <w:rFonts w:hint="eastAsia" w:ascii="宋体" w:hAnsi="宋体" w:eastAsia="宋体" w:cs="宋体"/>
                <w:b w:val="0"/>
                <w:bCs w:val="0"/>
                <w:spacing w:val="-2"/>
                <w:sz w:val="21"/>
                <w:szCs w:val="21"/>
              </w:rPr>
              <w:t>评审因素</w:t>
            </w:r>
          </w:p>
        </w:tc>
        <w:tc>
          <w:tcPr>
            <w:tcW w:w="6167" w:type="dxa"/>
            <w:vAlign w:val="center"/>
          </w:tcPr>
          <w:p>
            <w:pPr>
              <w:pStyle w:val="19"/>
              <w:spacing w:before="40" w:line="222" w:lineRule="auto"/>
              <w:ind w:left="0" w:leftChars="0" w:firstLine="0" w:firstLineChars="0"/>
              <w:jc w:val="center"/>
              <w:rPr>
                <w:rFonts w:hint="eastAsia" w:ascii="宋体" w:hAnsi="宋体" w:eastAsia="宋体" w:cs="宋体"/>
                <w:b w:val="0"/>
                <w:bCs w:val="0"/>
                <w:sz w:val="21"/>
                <w:szCs w:val="21"/>
              </w:rPr>
            </w:pPr>
            <w:r>
              <w:rPr>
                <w:rFonts w:hint="eastAsia" w:ascii="宋体" w:hAnsi="宋体" w:eastAsia="宋体" w:cs="宋体"/>
                <w:b w:val="0"/>
                <w:bCs w:val="0"/>
                <w:spacing w:val="-2"/>
                <w:sz w:val="21"/>
                <w:szCs w:val="21"/>
              </w:rPr>
              <w:t>评审标准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740" w:type="dxa"/>
            <w:vMerge w:val="restart"/>
            <w:tcBorders>
              <w:bottom w:val="nil"/>
            </w:tcBorders>
            <w:vAlign w:val="center"/>
          </w:tcPr>
          <w:p>
            <w:pPr>
              <w:spacing w:line="246" w:lineRule="auto"/>
              <w:jc w:val="center"/>
              <w:rPr>
                <w:rFonts w:hint="eastAsia" w:ascii="宋体" w:hAnsi="宋体" w:eastAsia="宋体" w:cs="宋体"/>
                <w:b w:val="0"/>
                <w:bCs w:val="0"/>
                <w:sz w:val="21"/>
                <w:szCs w:val="21"/>
              </w:rPr>
            </w:pPr>
          </w:p>
          <w:p>
            <w:pPr>
              <w:spacing w:line="246" w:lineRule="auto"/>
              <w:jc w:val="center"/>
              <w:rPr>
                <w:rFonts w:hint="eastAsia" w:ascii="宋体" w:hAnsi="宋体" w:eastAsia="宋体" w:cs="宋体"/>
                <w:b w:val="0"/>
                <w:bCs w:val="0"/>
                <w:sz w:val="21"/>
                <w:szCs w:val="21"/>
              </w:rPr>
            </w:pPr>
          </w:p>
          <w:p>
            <w:pPr>
              <w:spacing w:line="246" w:lineRule="auto"/>
              <w:jc w:val="center"/>
              <w:rPr>
                <w:rFonts w:hint="eastAsia" w:ascii="宋体" w:hAnsi="宋体" w:eastAsia="宋体" w:cs="宋体"/>
                <w:b w:val="0"/>
                <w:bCs w:val="0"/>
                <w:sz w:val="21"/>
                <w:szCs w:val="21"/>
              </w:rPr>
            </w:pPr>
          </w:p>
          <w:p>
            <w:pPr>
              <w:spacing w:line="246" w:lineRule="auto"/>
              <w:jc w:val="center"/>
              <w:rPr>
                <w:rFonts w:hint="eastAsia" w:ascii="宋体" w:hAnsi="宋体" w:eastAsia="宋体" w:cs="宋体"/>
                <w:b w:val="0"/>
                <w:bCs w:val="0"/>
                <w:sz w:val="21"/>
                <w:szCs w:val="21"/>
              </w:rPr>
            </w:pPr>
          </w:p>
          <w:p>
            <w:pPr>
              <w:spacing w:line="246" w:lineRule="auto"/>
              <w:jc w:val="center"/>
              <w:rPr>
                <w:rFonts w:hint="eastAsia" w:ascii="宋体" w:hAnsi="宋体" w:eastAsia="宋体" w:cs="宋体"/>
                <w:b w:val="0"/>
                <w:bCs w:val="0"/>
                <w:sz w:val="21"/>
                <w:szCs w:val="21"/>
              </w:rPr>
            </w:pPr>
          </w:p>
          <w:p>
            <w:pPr>
              <w:spacing w:line="247" w:lineRule="auto"/>
              <w:jc w:val="center"/>
              <w:rPr>
                <w:rFonts w:hint="eastAsia" w:ascii="宋体" w:hAnsi="宋体" w:eastAsia="宋体" w:cs="宋体"/>
                <w:b w:val="0"/>
                <w:bCs w:val="0"/>
                <w:sz w:val="21"/>
                <w:szCs w:val="21"/>
              </w:rPr>
            </w:pPr>
          </w:p>
          <w:p>
            <w:pPr>
              <w:spacing w:line="247" w:lineRule="auto"/>
              <w:jc w:val="center"/>
              <w:rPr>
                <w:rFonts w:hint="eastAsia" w:ascii="宋体" w:hAnsi="宋体" w:eastAsia="宋体" w:cs="宋体"/>
                <w:b w:val="0"/>
                <w:bCs w:val="0"/>
                <w:sz w:val="21"/>
                <w:szCs w:val="21"/>
              </w:rPr>
            </w:pPr>
          </w:p>
          <w:p>
            <w:pPr>
              <w:pStyle w:val="19"/>
              <w:spacing w:before="78" w:line="221" w:lineRule="auto"/>
              <w:ind w:left="0" w:leftChars="0" w:firstLine="0" w:firstLineChars="0"/>
              <w:jc w:val="center"/>
              <w:rPr>
                <w:rFonts w:hint="eastAsia" w:ascii="宋体" w:hAnsi="宋体" w:eastAsia="宋体" w:cs="宋体"/>
                <w:b w:val="0"/>
                <w:bCs w:val="0"/>
                <w:sz w:val="21"/>
                <w:szCs w:val="21"/>
              </w:rPr>
            </w:pPr>
            <w:r>
              <w:rPr>
                <w:rFonts w:hint="eastAsia" w:ascii="宋体" w:hAnsi="宋体" w:eastAsia="宋体" w:cs="宋体"/>
                <w:b w:val="0"/>
                <w:bCs w:val="0"/>
                <w:spacing w:val="-9"/>
                <w:sz w:val="21"/>
                <w:szCs w:val="21"/>
              </w:rPr>
              <w:t>符合</w:t>
            </w:r>
            <w:r>
              <w:rPr>
                <w:rFonts w:hint="eastAsia" w:ascii="宋体" w:hAnsi="宋体" w:eastAsia="宋体" w:cs="宋体"/>
                <w:b w:val="0"/>
                <w:bCs w:val="0"/>
                <w:spacing w:val="-9"/>
                <w:sz w:val="21"/>
                <w:szCs w:val="21"/>
                <w:lang w:val="en-US" w:eastAsia="zh-CN"/>
              </w:rPr>
              <w:t>性</w:t>
            </w:r>
            <w:r>
              <w:rPr>
                <w:rFonts w:hint="eastAsia" w:ascii="宋体" w:hAnsi="宋体" w:eastAsia="宋体" w:cs="宋体"/>
                <w:b w:val="0"/>
                <w:bCs w:val="0"/>
                <w:spacing w:val="-8"/>
                <w:sz w:val="21"/>
                <w:szCs w:val="21"/>
              </w:rPr>
              <w:t>审</w:t>
            </w:r>
            <w:r>
              <w:rPr>
                <w:rFonts w:hint="eastAsia" w:ascii="宋体" w:hAnsi="宋体" w:eastAsia="宋体" w:cs="宋体"/>
                <w:b w:val="0"/>
                <w:bCs w:val="0"/>
                <w:sz w:val="21"/>
                <w:szCs w:val="21"/>
              </w:rPr>
              <w:t xml:space="preserve"> 查</w:t>
            </w:r>
          </w:p>
        </w:tc>
        <w:tc>
          <w:tcPr>
            <w:tcW w:w="1852" w:type="dxa"/>
            <w:vAlign w:val="center"/>
          </w:tcPr>
          <w:p>
            <w:pPr>
              <w:pStyle w:val="19"/>
              <w:spacing w:before="35" w:line="222" w:lineRule="auto"/>
              <w:ind w:left="0" w:leftChars="0" w:firstLine="0" w:firstLineChars="0"/>
              <w:jc w:val="center"/>
              <w:rPr>
                <w:rFonts w:hint="eastAsia" w:ascii="宋体" w:hAnsi="宋体" w:eastAsia="宋体" w:cs="宋体"/>
                <w:b w:val="0"/>
                <w:bCs w:val="0"/>
                <w:sz w:val="21"/>
                <w:szCs w:val="21"/>
              </w:rPr>
            </w:pPr>
            <w:r>
              <w:rPr>
                <w:rFonts w:hint="eastAsia" w:ascii="宋体" w:hAnsi="宋体" w:eastAsia="宋体" w:cs="宋体"/>
                <w:b w:val="0"/>
                <w:bCs w:val="0"/>
                <w:spacing w:val="1"/>
                <w:sz w:val="21"/>
                <w:szCs w:val="21"/>
              </w:rPr>
              <w:t>投标函签字盖章</w:t>
            </w:r>
          </w:p>
        </w:tc>
        <w:tc>
          <w:tcPr>
            <w:tcW w:w="6167" w:type="dxa"/>
            <w:vAlign w:val="center"/>
          </w:tcPr>
          <w:p>
            <w:pPr>
              <w:pStyle w:val="19"/>
              <w:spacing w:before="35" w:line="221" w:lineRule="auto"/>
              <w:ind w:left="120"/>
              <w:jc w:val="left"/>
              <w:rPr>
                <w:rFonts w:hint="eastAsia" w:ascii="宋体" w:hAnsi="宋体" w:eastAsia="宋体" w:cs="宋体"/>
                <w:b w:val="0"/>
                <w:bCs w:val="0"/>
                <w:sz w:val="21"/>
                <w:szCs w:val="21"/>
              </w:rPr>
            </w:pPr>
            <w:r>
              <w:rPr>
                <w:rFonts w:hint="eastAsia" w:ascii="宋体" w:hAnsi="宋体" w:eastAsia="宋体" w:cs="宋体"/>
                <w:b w:val="0"/>
                <w:bCs w:val="0"/>
                <w:spacing w:val="1"/>
                <w:sz w:val="21"/>
                <w:szCs w:val="21"/>
              </w:rPr>
              <w:t xml:space="preserve">按照响应文件按格式要求盖章、签字（或盖章）；（可以在签字、盖章完成后扫描，并在投标工具指定位置上传扫描件。）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740" w:type="dxa"/>
            <w:vMerge w:val="continue"/>
            <w:tcBorders>
              <w:top w:val="nil"/>
              <w:bottom w:val="nil"/>
            </w:tcBorders>
            <w:vAlign w:val="center"/>
          </w:tcPr>
          <w:p>
            <w:pPr>
              <w:jc w:val="center"/>
              <w:rPr>
                <w:rFonts w:hint="eastAsia" w:ascii="宋体" w:hAnsi="宋体" w:eastAsia="宋体" w:cs="宋体"/>
                <w:b w:val="0"/>
                <w:bCs w:val="0"/>
                <w:sz w:val="21"/>
                <w:szCs w:val="21"/>
              </w:rPr>
            </w:pPr>
          </w:p>
        </w:tc>
        <w:tc>
          <w:tcPr>
            <w:tcW w:w="1852" w:type="dxa"/>
            <w:vAlign w:val="center"/>
          </w:tcPr>
          <w:p>
            <w:pPr>
              <w:pStyle w:val="19"/>
              <w:spacing w:before="35" w:line="222" w:lineRule="auto"/>
              <w:ind w:left="0" w:leftChars="0" w:firstLine="0" w:firstLineChars="0"/>
              <w:jc w:val="center"/>
              <w:rPr>
                <w:rFonts w:hint="eastAsia" w:ascii="宋体" w:hAnsi="宋体" w:eastAsia="宋体" w:cs="宋体"/>
                <w:b w:val="0"/>
                <w:bCs w:val="0"/>
                <w:sz w:val="21"/>
                <w:szCs w:val="21"/>
              </w:rPr>
            </w:pPr>
            <w:r>
              <w:rPr>
                <w:rFonts w:hint="eastAsia" w:ascii="宋体" w:hAnsi="宋体" w:eastAsia="宋体" w:cs="宋体"/>
                <w:b w:val="0"/>
                <w:bCs w:val="0"/>
                <w:spacing w:val="-1"/>
                <w:sz w:val="21"/>
                <w:szCs w:val="21"/>
              </w:rPr>
              <w:t>响应文件格式</w:t>
            </w:r>
          </w:p>
        </w:tc>
        <w:tc>
          <w:tcPr>
            <w:tcW w:w="6167" w:type="dxa"/>
            <w:vAlign w:val="center"/>
          </w:tcPr>
          <w:p>
            <w:pPr>
              <w:pStyle w:val="19"/>
              <w:spacing w:before="34" w:line="221" w:lineRule="auto"/>
              <w:ind w:left="128"/>
              <w:jc w:val="left"/>
              <w:rPr>
                <w:rFonts w:hint="eastAsia" w:ascii="宋体" w:hAnsi="宋体" w:eastAsia="宋体" w:cs="宋体"/>
                <w:b w:val="0"/>
                <w:bCs w:val="0"/>
                <w:sz w:val="21"/>
                <w:szCs w:val="21"/>
              </w:rPr>
            </w:pPr>
            <w:r>
              <w:rPr>
                <w:rFonts w:hint="eastAsia" w:ascii="宋体" w:hAnsi="宋体" w:eastAsia="宋体" w:cs="宋体"/>
                <w:b w:val="0"/>
                <w:bCs w:val="0"/>
                <w:spacing w:val="-4"/>
                <w:sz w:val="21"/>
                <w:szCs w:val="21"/>
              </w:rPr>
              <w:t>符合第五章“</w:t>
            </w:r>
            <w:r>
              <w:rPr>
                <w:rFonts w:hint="eastAsia" w:ascii="宋体" w:hAnsi="宋体" w:eastAsia="宋体" w:cs="宋体"/>
                <w:b w:val="0"/>
                <w:bCs w:val="0"/>
                <w:spacing w:val="-84"/>
                <w:sz w:val="21"/>
                <w:szCs w:val="21"/>
              </w:rPr>
              <w:t xml:space="preserve"> </w:t>
            </w:r>
            <w:r>
              <w:rPr>
                <w:rFonts w:hint="eastAsia" w:ascii="宋体" w:hAnsi="宋体" w:eastAsia="宋体" w:cs="宋体"/>
                <w:b w:val="0"/>
                <w:bCs w:val="0"/>
                <w:spacing w:val="-4"/>
                <w:sz w:val="21"/>
                <w:szCs w:val="21"/>
              </w:rPr>
              <w:t>响应文件格式</w:t>
            </w:r>
            <w:r>
              <w:rPr>
                <w:rFonts w:hint="eastAsia" w:ascii="宋体" w:hAnsi="宋体" w:eastAsia="宋体" w:cs="宋体"/>
                <w:b w:val="0"/>
                <w:bCs w:val="0"/>
                <w:spacing w:val="-83"/>
                <w:sz w:val="21"/>
                <w:szCs w:val="21"/>
              </w:rPr>
              <w:t xml:space="preserve"> </w:t>
            </w:r>
            <w:r>
              <w:rPr>
                <w:rFonts w:hint="eastAsia" w:ascii="宋体" w:hAnsi="宋体" w:eastAsia="宋体" w:cs="宋体"/>
                <w:b w:val="0"/>
                <w:bCs w:val="0"/>
                <w:spacing w:val="-4"/>
                <w:sz w:val="21"/>
                <w:szCs w:val="21"/>
              </w:rPr>
              <w:t>”的要求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740" w:type="dxa"/>
            <w:vMerge w:val="continue"/>
            <w:tcBorders>
              <w:top w:val="nil"/>
              <w:bottom w:val="nil"/>
            </w:tcBorders>
            <w:vAlign w:val="center"/>
          </w:tcPr>
          <w:p>
            <w:pPr>
              <w:jc w:val="center"/>
              <w:rPr>
                <w:rFonts w:hint="eastAsia" w:ascii="宋体" w:hAnsi="宋体" w:eastAsia="宋体" w:cs="宋体"/>
                <w:b w:val="0"/>
                <w:bCs w:val="0"/>
                <w:sz w:val="21"/>
                <w:szCs w:val="21"/>
              </w:rPr>
            </w:pPr>
          </w:p>
        </w:tc>
        <w:tc>
          <w:tcPr>
            <w:tcW w:w="1852" w:type="dxa"/>
            <w:vAlign w:val="center"/>
          </w:tcPr>
          <w:p>
            <w:pPr>
              <w:pStyle w:val="19"/>
              <w:spacing w:before="37" w:line="222" w:lineRule="auto"/>
              <w:ind w:left="0" w:leftChars="0" w:firstLine="0" w:firstLineChars="0"/>
              <w:jc w:val="center"/>
              <w:rPr>
                <w:rFonts w:hint="eastAsia" w:ascii="宋体" w:hAnsi="宋体" w:eastAsia="宋体" w:cs="宋体"/>
                <w:b w:val="0"/>
                <w:bCs w:val="0"/>
                <w:sz w:val="21"/>
                <w:szCs w:val="21"/>
              </w:rPr>
            </w:pPr>
            <w:r>
              <w:rPr>
                <w:rFonts w:hint="eastAsia" w:ascii="宋体" w:hAnsi="宋体" w:eastAsia="宋体" w:cs="宋体"/>
                <w:b w:val="0"/>
                <w:bCs w:val="0"/>
                <w:spacing w:val="-1"/>
                <w:sz w:val="21"/>
                <w:szCs w:val="21"/>
              </w:rPr>
              <w:t>投标报价</w:t>
            </w:r>
          </w:p>
        </w:tc>
        <w:tc>
          <w:tcPr>
            <w:tcW w:w="6167" w:type="dxa"/>
            <w:vAlign w:val="center"/>
          </w:tcPr>
          <w:p>
            <w:pPr>
              <w:pStyle w:val="19"/>
              <w:spacing w:before="36" w:line="221" w:lineRule="auto"/>
              <w:ind w:firstLine="612" w:firstLineChars="300"/>
              <w:jc w:val="left"/>
              <w:rPr>
                <w:rFonts w:hint="eastAsia" w:ascii="宋体" w:hAnsi="宋体" w:eastAsia="宋体" w:cs="宋体"/>
                <w:b w:val="0"/>
                <w:bCs w:val="0"/>
                <w:sz w:val="21"/>
                <w:szCs w:val="21"/>
              </w:rPr>
            </w:pPr>
            <w:r>
              <w:rPr>
                <w:rFonts w:hint="eastAsia" w:ascii="宋体" w:hAnsi="宋体" w:eastAsia="宋体" w:cs="宋体"/>
                <w:b w:val="0"/>
                <w:bCs w:val="0"/>
                <w:spacing w:val="-3"/>
                <w:sz w:val="21"/>
                <w:szCs w:val="21"/>
              </w:rPr>
              <w:t>只能有一个有效报价，且符合谈判须知前附表相关规定。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740" w:type="dxa"/>
            <w:vMerge w:val="continue"/>
            <w:tcBorders>
              <w:top w:val="nil"/>
              <w:bottom w:val="nil"/>
            </w:tcBorders>
            <w:vAlign w:val="center"/>
          </w:tcPr>
          <w:p>
            <w:pPr>
              <w:jc w:val="center"/>
              <w:rPr>
                <w:rFonts w:hint="eastAsia" w:ascii="宋体" w:hAnsi="宋体" w:eastAsia="宋体" w:cs="宋体"/>
                <w:b w:val="0"/>
                <w:bCs w:val="0"/>
                <w:sz w:val="21"/>
                <w:szCs w:val="21"/>
              </w:rPr>
            </w:pPr>
          </w:p>
        </w:tc>
        <w:tc>
          <w:tcPr>
            <w:tcW w:w="1852" w:type="dxa"/>
            <w:vAlign w:val="center"/>
          </w:tcPr>
          <w:p>
            <w:pPr>
              <w:pStyle w:val="19"/>
              <w:spacing w:before="36" w:line="222" w:lineRule="auto"/>
              <w:ind w:left="0" w:leftChars="0" w:firstLine="0" w:firstLineChars="0"/>
              <w:jc w:val="center"/>
              <w:rPr>
                <w:rFonts w:hint="eastAsia" w:ascii="宋体" w:hAnsi="宋体" w:eastAsia="宋体" w:cs="宋体"/>
                <w:b w:val="0"/>
                <w:bCs w:val="0"/>
                <w:sz w:val="21"/>
                <w:szCs w:val="21"/>
              </w:rPr>
            </w:pPr>
            <w:r>
              <w:rPr>
                <w:rFonts w:hint="eastAsia" w:ascii="宋体" w:hAnsi="宋体" w:eastAsia="宋体" w:cs="宋体"/>
                <w:b w:val="0"/>
                <w:bCs w:val="0"/>
                <w:spacing w:val="-1"/>
                <w:sz w:val="21"/>
                <w:szCs w:val="21"/>
              </w:rPr>
              <w:t>采购人要求</w:t>
            </w:r>
          </w:p>
        </w:tc>
        <w:tc>
          <w:tcPr>
            <w:tcW w:w="6167" w:type="dxa"/>
            <w:vAlign w:val="center"/>
          </w:tcPr>
          <w:p>
            <w:pPr>
              <w:pStyle w:val="19"/>
              <w:spacing w:before="36" w:line="222" w:lineRule="auto"/>
              <w:ind w:left="124"/>
              <w:jc w:val="left"/>
              <w:rPr>
                <w:rFonts w:hint="eastAsia" w:ascii="宋体" w:hAnsi="宋体" w:eastAsia="宋体" w:cs="宋体"/>
                <w:b w:val="0"/>
                <w:bCs w:val="0"/>
                <w:sz w:val="21"/>
                <w:szCs w:val="21"/>
              </w:rPr>
            </w:pPr>
            <w:r>
              <w:rPr>
                <w:rFonts w:hint="eastAsia" w:ascii="宋体" w:hAnsi="宋体" w:eastAsia="宋体" w:cs="宋体"/>
                <w:b w:val="0"/>
                <w:bCs w:val="0"/>
                <w:sz w:val="21"/>
                <w:szCs w:val="21"/>
              </w:rPr>
              <w:t>满足第四章采购内容及要求；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7" w:hRule="atLeast"/>
        </w:trPr>
        <w:tc>
          <w:tcPr>
            <w:tcW w:w="740" w:type="dxa"/>
            <w:vMerge w:val="continue"/>
            <w:tcBorders>
              <w:top w:val="nil"/>
              <w:bottom w:val="nil"/>
            </w:tcBorders>
            <w:vAlign w:val="center"/>
          </w:tcPr>
          <w:p>
            <w:pPr>
              <w:jc w:val="center"/>
              <w:rPr>
                <w:rFonts w:hint="eastAsia" w:ascii="宋体" w:hAnsi="宋体" w:eastAsia="宋体" w:cs="宋体"/>
                <w:b w:val="0"/>
                <w:bCs w:val="0"/>
                <w:sz w:val="21"/>
                <w:szCs w:val="21"/>
              </w:rPr>
            </w:pPr>
          </w:p>
        </w:tc>
        <w:tc>
          <w:tcPr>
            <w:tcW w:w="1852" w:type="dxa"/>
            <w:vAlign w:val="center"/>
          </w:tcPr>
          <w:p>
            <w:pPr>
              <w:pStyle w:val="19"/>
              <w:spacing w:before="52" w:line="222" w:lineRule="auto"/>
              <w:ind w:left="0" w:leftChars="0" w:firstLine="0" w:firstLineChars="0"/>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合同履行期限</w:t>
            </w:r>
          </w:p>
        </w:tc>
        <w:tc>
          <w:tcPr>
            <w:tcW w:w="6167" w:type="dxa"/>
            <w:vAlign w:val="center"/>
          </w:tcPr>
          <w:p>
            <w:pPr>
              <w:pStyle w:val="19"/>
              <w:spacing w:before="52" w:line="220" w:lineRule="auto"/>
              <w:ind w:left="120"/>
              <w:jc w:val="left"/>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lang w:val="en-US" w:eastAsia="zh-CN"/>
              </w:rPr>
              <w:t>根据采购人工程进度需要供货，以采购人实际下达的通知为准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5" w:hRule="atLeast"/>
        </w:trPr>
        <w:tc>
          <w:tcPr>
            <w:tcW w:w="740" w:type="dxa"/>
            <w:vMerge w:val="continue"/>
            <w:tcBorders>
              <w:top w:val="nil"/>
              <w:bottom w:val="nil"/>
            </w:tcBorders>
            <w:vAlign w:val="center"/>
          </w:tcPr>
          <w:p>
            <w:pPr>
              <w:jc w:val="center"/>
              <w:rPr>
                <w:rFonts w:hint="eastAsia" w:ascii="宋体" w:hAnsi="宋体" w:eastAsia="宋体" w:cs="宋体"/>
                <w:b w:val="0"/>
                <w:bCs w:val="0"/>
                <w:sz w:val="21"/>
                <w:szCs w:val="21"/>
              </w:rPr>
            </w:pPr>
          </w:p>
        </w:tc>
        <w:tc>
          <w:tcPr>
            <w:tcW w:w="1852" w:type="dxa"/>
            <w:vAlign w:val="center"/>
          </w:tcPr>
          <w:p>
            <w:pPr>
              <w:pStyle w:val="19"/>
              <w:spacing w:before="47" w:line="222" w:lineRule="auto"/>
              <w:ind w:left="0" w:leftChars="0" w:firstLine="0" w:firstLineChars="0"/>
              <w:jc w:val="center"/>
              <w:rPr>
                <w:rFonts w:hint="eastAsia" w:ascii="宋体" w:hAnsi="宋体" w:eastAsia="宋体" w:cs="宋体"/>
                <w:b w:val="0"/>
                <w:bCs w:val="0"/>
                <w:sz w:val="21"/>
                <w:szCs w:val="21"/>
              </w:rPr>
            </w:pPr>
            <w:r>
              <w:rPr>
                <w:rFonts w:hint="eastAsia" w:ascii="宋体" w:hAnsi="宋体" w:eastAsia="宋体" w:cs="宋体"/>
                <w:b w:val="0"/>
                <w:bCs w:val="0"/>
                <w:spacing w:val="-1"/>
                <w:sz w:val="21"/>
                <w:szCs w:val="21"/>
              </w:rPr>
              <w:t>质量及标准要求</w:t>
            </w:r>
          </w:p>
        </w:tc>
        <w:tc>
          <w:tcPr>
            <w:tcW w:w="6167" w:type="dxa"/>
            <w:vAlign w:val="center"/>
          </w:tcPr>
          <w:p>
            <w:pPr>
              <w:pStyle w:val="19"/>
              <w:spacing w:before="52" w:line="220" w:lineRule="auto"/>
              <w:ind w:left="120"/>
              <w:jc w:val="left"/>
              <w:rPr>
                <w:rFonts w:hint="eastAsia" w:ascii="宋体" w:hAnsi="宋体" w:eastAsia="宋体" w:cs="宋体"/>
                <w:b w:val="0"/>
                <w:bCs w:val="0"/>
                <w:sz w:val="21"/>
                <w:szCs w:val="21"/>
                <w:lang w:val="en-US" w:eastAsia="zh-CN"/>
              </w:rPr>
            </w:pPr>
            <w:r>
              <w:rPr>
                <w:rFonts w:hint="eastAsia" w:ascii="宋体" w:hAnsi="宋体" w:eastAsia="宋体" w:cs="宋体"/>
                <w:color w:val="auto"/>
                <w:sz w:val="21"/>
                <w:szCs w:val="21"/>
                <w:highlight w:val="yellow"/>
                <w:u w:val="single"/>
                <w:lang w:val="en-US" w:eastAsia="zh-CN"/>
              </w:rPr>
              <w:t>符合相关规范要求，满足采购人需求，一次性验收合格。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trPr>
        <w:tc>
          <w:tcPr>
            <w:tcW w:w="740" w:type="dxa"/>
            <w:vMerge w:val="continue"/>
            <w:tcBorders>
              <w:top w:val="nil"/>
              <w:bottom w:val="nil"/>
            </w:tcBorders>
            <w:vAlign w:val="center"/>
          </w:tcPr>
          <w:p>
            <w:pPr>
              <w:jc w:val="center"/>
              <w:rPr>
                <w:rFonts w:hint="eastAsia" w:ascii="宋体" w:hAnsi="宋体" w:eastAsia="宋体" w:cs="宋体"/>
                <w:b w:val="0"/>
                <w:bCs w:val="0"/>
                <w:sz w:val="21"/>
                <w:szCs w:val="21"/>
              </w:rPr>
            </w:pPr>
          </w:p>
        </w:tc>
        <w:tc>
          <w:tcPr>
            <w:tcW w:w="1852" w:type="dxa"/>
            <w:vAlign w:val="center"/>
          </w:tcPr>
          <w:p>
            <w:pPr>
              <w:pStyle w:val="19"/>
              <w:spacing w:before="69" w:line="222" w:lineRule="auto"/>
              <w:ind w:left="0" w:leftChars="0" w:firstLine="0" w:firstLineChars="0"/>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投标有效期</w:t>
            </w:r>
          </w:p>
        </w:tc>
        <w:tc>
          <w:tcPr>
            <w:tcW w:w="6167" w:type="dxa"/>
            <w:vAlign w:val="center"/>
          </w:tcPr>
          <w:p>
            <w:pPr>
              <w:pStyle w:val="19"/>
              <w:spacing w:before="68" w:line="222" w:lineRule="auto"/>
              <w:ind w:left="117"/>
              <w:jc w:val="left"/>
              <w:rPr>
                <w:rFonts w:hint="eastAsia" w:ascii="宋体" w:hAnsi="宋体" w:eastAsia="宋体" w:cs="宋体"/>
                <w:b w:val="0"/>
                <w:bCs w:val="0"/>
                <w:sz w:val="21"/>
                <w:szCs w:val="21"/>
              </w:rPr>
            </w:pPr>
            <w:r>
              <w:rPr>
                <w:rFonts w:hint="eastAsia" w:ascii="宋体" w:hAnsi="宋体" w:eastAsia="宋体" w:cs="宋体"/>
                <w:b w:val="0"/>
                <w:bCs w:val="0"/>
                <w:color w:val="auto"/>
                <w:spacing w:val="-8"/>
                <w:sz w:val="21"/>
                <w:szCs w:val="21"/>
                <w:lang w:val="en-US" w:eastAsia="zh-CN"/>
              </w:rPr>
              <w:t>60</w:t>
            </w:r>
            <w:r>
              <w:rPr>
                <w:rFonts w:hint="eastAsia" w:ascii="宋体" w:hAnsi="宋体" w:eastAsia="宋体" w:cs="宋体"/>
                <w:b w:val="0"/>
                <w:bCs w:val="0"/>
                <w:color w:val="auto"/>
                <w:spacing w:val="-8"/>
                <w:sz w:val="21"/>
                <w:szCs w:val="21"/>
              </w:rPr>
              <w:t>个</w:t>
            </w:r>
            <w:r>
              <w:rPr>
                <w:rFonts w:hint="eastAsia" w:ascii="宋体" w:hAnsi="宋体" w:eastAsia="宋体" w:cs="宋体"/>
                <w:b w:val="0"/>
                <w:bCs w:val="0"/>
                <w:color w:val="auto"/>
                <w:spacing w:val="-49"/>
                <w:sz w:val="21"/>
                <w:szCs w:val="21"/>
              </w:rPr>
              <w:t xml:space="preserve"> </w:t>
            </w:r>
            <w:r>
              <w:rPr>
                <w:rFonts w:hint="eastAsia" w:ascii="宋体" w:hAnsi="宋体" w:eastAsia="宋体" w:cs="宋体"/>
                <w:b w:val="0"/>
                <w:bCs w:val="0"/>
                <w:color w:val="auto"/>
                <w:spacing w:val="-8"/>
                <w:sz w:val="21"/>
                <w:szCs w:val="21"/>
              </w:rPr>
              <w:t>日历</w:t>
            </w:r>
            <w:r>
              <w:rPr>
                <w:rFonts w:hint="eastAsia" w:ascii="宋体" w:hAnsi="宋体" w:eastAsia="宋体" w:cs="宋体"/>
                <w:b w:val="0"/>
                <w:bCs w:val="0"/>
                <w:spacing w:val="-46"/>
                <w:sz w:val="21"/>
                <w:szCs w:val="21"/>
              </w:rPr>
              <w:t xml:space="preserve"> </w:t>
            </w:r>
            <w:r>
              <w:rPr>
                <w:rFonts w:hint="eastAsia" w:ascii="宋体" w:hAnsi="宋体" w:eastAsia="宋体" w:cs="宋体"/>
                <w:b w:val="0"/>
                <w:bCs w:val="0"/>
                <w:spacing w:val="-8"/>
                <w:sz w:val="21"/>
                <w:szCs w:val="21"/>
              </w:rPr>
              <w:t>日（投标截止之日起开始计算）</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94" w:hRule="atLeast"/>
        </w:trPr>
        <w:tc>
          <w:tcPr>
            <w:tcW w:w="740" w:type="dxa"/>
            <w:vMerge w:val="continue"/>
            <w:tcBorders>
              <w:top w:val="nil"/>
              <w:bottom w:val="nil"/>
            </w:tcBorders>
            <w:vAlign w:val="center"/>
          </w:tcPr>
          <w:p>
            <w:pPr>
              <w:jc w:val="center"/>
              <w:rPr>
                <w:rFonts w:hint="eastAsia" w:ascii="宋体" w:hAnsi="宋体" w:eastAsia="宋体" w:cs="宋体"/>
                <w:b w:val="0"/>
                <w:bCs w:val="0"/>
                <w:sz w:val="21"/>
                <w:szCs w:val="21"/>
              </w:rPr>
            </w:pPr>
          </w:p>
        </w:tc>
        <w:tc>
          <w:tcPr>
            <w:tcW w:w="1852" w:type="dxa"/>
            <w:vAlign w:val="center"/>
          </w:tcPr>
          <w:p>
            <w:pPr>
              <w:pStyle w:val="19"/>
              <w:spacing w:before="246" w:line="325" w:lineRule="auto"/>
              <w:ind w:left="0" w:leftChars="0" w:right="70" w:firstLine="0" w:firstLineChars="0"/>
              <w:jc w:val="center"/>
              <w:rPr>
                <w:rFonts w:hint="eastAsia" w:ascii="宋体" w:hAnsi="宋体" w:eastAsia="宋体" w:cs="宋体"/>
                <w:b w:val="0"/>
                <w:bCs w:val="0"/>
                <w:sz w:val="21"/>
                <w:szCs w:val="21"/>
              </w:rPr>
            </w:pPr>
            <w:r>
              <w:rPr>
                <w:rFonts w:hint="eastAsia" w:ascii="宋体" w:hAnsi="宋体" w:eastAsia="宋体" w:cs="宋体"/>
                <w:b w:val="0"/>
                <w:bCs w:val="0"/>
                <w:spacing w:val="1"/>
                <w:sz w:val="21"/>
                <w:szCs w:val="21"/>
              </w:rPr>
              <w:t>投标资料真实性</w:t>
            </w:r>
            <w:r>
              <w:rPr>
                <w:rFonts w:hint="eastAsia" w:ascii="宋体" w:hAnsi="宋体" w:eastAsia="宋体" w:cs="宋体"/>
                <w:b w:val="0"/>
                <w:bCs w:val="0"/>
                <w:sz w:val="21"/>
                <w:szCs w:val="21"/>
              </w:rPr>
              <w:t xml:space="preserve"> </w:t>
            </w:r>
            <w:r>
              <w:rPr>
                <w:rFonts w:hint="eastAsia" w:ascii="宋体" w:hAnsi="宋体" w:eastAsia="宋体" w:cs="宋体"/>
                <w:b w:val="0"/>
                <w:bCs w:val="0"/>
                <w:spacing w:val="-6"/>
                <w:sz w:val="21"/>
                <w:szCs w:val="21"/>
              </w:rPr>
              <w:t>承诺</w:t>
            </w:r>
          </w:p>
        </w:tc>
        <w:tc>
          <w:tcPr>
            <w:tcW w:w="6167" w:type="dxa"/>
            <w:vAlign w:val="center"/>
          </w:tcPr>
          <w:p>
            <w:pPr>
              <w:pStyle w:val="19"/>
              <w:spacing w:before="37" w:line="312" w:lineRule="auto"/>
              <w:ind w:left="123" w:right="8"/>
              <w:jc w:val="left"/>
              <w:rPr>
                <w:rFonts w:hint="eastAsia" w:ascii="宋体" w:hAnsi="宋体" w:eastAsia="宋体" w:cs="宋体"/>
                <w:b w:val="0"/>
                <w:bCs w:val="0"/>
                <w:sz w:val="21"/>
                <w:szCs w:val="21"/>
              </w:rPr>
            </w:pPr>
            <w:r>
              <w:rPr>
                <w:rFonts w:hint="eastAsia" w:ascii="宋体" w:hAnsi="宋体" w:eastAsia="宋体" w:cs="宋体"/>
                <w:b w:val="0"/>
                <w:bCs w:val="0"/>
                <w:spacing w:val="-3"/>
                <w:sz w:val="21"/>
                <w:szCs w:val="21"/>
              </w:rPr>
              <w:t>供应商提供承诺函（格式自拟）承诺响应文件中的全</w:t>
            </w:r>
            <w:r>
              <w:rPr>
                <w:rFonts w:hint="eastAsia" w:ascii="宋体" w:hAnsi="宋体" w:eastAsia="宋体" w:cs="宋体"/>
                <w:b w:val="0"/>
                <w:bCs w:val="0"/>
                <w:spacing w:val="-4"/>
                <w:sz w:val="21"/>
                <w:szCs w:val="21"/>
              </w:rPr>
              <w:t>部文</w:t>
            </w:r>
            <w:r>
              <w:rPr>
                <w:rFonts w:hint="eastAsia" w:ascii="宋体" w:hAnsi="宋体" w:eastAsia="宋体" w:cs="宋体"/>
                <w:b w:val="0"/>
                <w:bCs w:val="0"/>
                <w:spacing w:val="-3"/>
                <w:sz w:val="21"/>
                <w:szCs w:val="21"/>
              </w:rPr>
              <w:t>件资料真实、合法、有效；如无承诺视为未实质性</w:t>
            </w:r>
            <w:r>
              <w:rPr>
                <w:rFonts w:hint="eastAsia" w:ascii="宋体" w:hAnsi="宋体" w:eastAsia="宋体" w:cs="宋体"/>
                <w:b w:val="0"/>
                <w:bCs w:val="0"/>
                <w:spacing w:val="-4"/>
                <w:sz w:val="21"/>
                <w:szCs w:val="21"/>
              </w:rPr>
              <w:t>响应谈</w:t>
            </w:r>
            <w:r>
              <w:rPr>
                <w:rFonts w:hint="eastAsia" w:ascii="宋体" w:hAnsi="宋体" w:eastAsia="宋体" w:cs="宋体"/>
                <w:b w:val="0"/>
                <w:bCs w:val="0"/>
                <w:spacing w:val="-1"/>
                <w:sz w:val="21"/>
                <w:szCs w:val="21"/>
              </w:rPr>
              <w:t>判采购文件要求。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740" w:type="dxa"/>
            <w:vMerge w:val="continue"/>
            <w:tcBorders>
              <w:top w:val="nil"/>
            </w:tcBorders>
            <w:vAlign w:val="center"/>
          </w:tcPr>
          <w:p>
            <w:pPr>
              <w:jc w:val="center"/>
              <w:rPr>
                <w:rFonts w:hint="eastAsia" w:ascii="宋体" w:hAnsi="宋体" w:eastAsia="宋体" w:cs="宋体"/>
                <w:b w:val="0"/>
                <w:bCs w:val="0"/>
                <w:sz w:val="21"/>
                <w:szCs w:val="21"/>
              </w:rPr>
            </w:pPr>
          </w:p>
        </w:tc>
        <w:tc>
          <w:tcPr>
            <w:tcW w:w="1852" w:type="dxa"/>
            <w:vAlign w:val="center"/>
          </w:tcPr>
          <w:p>
            <w:pPr>
              <w:pStyle w:val="19"/>
              <w:spacing w:before="40" w:line="222" w:lineRule="auto"/>
              <w:ind w:left="0" w:leftChars="0" w:firstLine="0" w:firstLineChars="0"/>
              <w:jc w:val="center"/>
              <w:rPr>
                <w:rFonts w:hint="eastAsia" w:ascii="宋体" w:hAnsi="宋体" w:eastAsia="宋体" w:cs="宋体"/>
                <w:b w:val="0"/>
                <w:bCs w:val="0"/>
                <w:sz w:val="21"/>
                <w:szCs w:val="21"/>
              </w:rPr>
            </w:pPr>
            <w:r>
              <w:rPr>
                <w:rFonts w:hint="eastAsia" w:ascii="宋体" w:hAnsi="宋体" w:eastAsia="宋体" w:cs="宋体"/>
                <w:b w:val="0"/>
                <w:bCs w:val="0"/>
                <w:spacing w:val="-7"/>
                <w:sz w:val="21"/>
                <w:szCs w:val="21"/>
              </w:rPr>
              <w:t>其他</w:t>
            </w:r>
          </w:p>
        </w:tc>
        <w:tc>
          <w:tcPr>
            <w:tcW w:w="6167" w:type="dxa"/>
            <w:vAlign w:val="center"/>
          </w:tcPr>
          <w:p>
            <w:pPr>
              <w:pStyle w:val="19"/>
              <w:spacing w:before="40" w:line="221" w:lineRule="auto"/>
              <w:ind w:left="128"/>
              <w:jc w:val="left"/>
              <w:rPr>
                <w:rFonts w:hint="eastAsia" w:ascii="宋体" w:hAnsi="宋体" w:eastAsia="宋体" w:cs="宋体"/>
                <w:b w:val="0"/>
                <w:bCs w:val="0"/>
                <w:sz w:val="21"/>
                <w:szCs w:val="21"/>
              </w:rPr>
            </w:pPr>
            <w:r>
              <w:rPr>
                <w:rFonts w:hint="eastAsia" w:ascii="宋体" w:hAnsi="宋体" w:eastAsia="宋体" w:cs="宋体"/>
                <w:b w:val="0"/>
                <w:bCs w:val="0"/>
                <w:spacing w:val="-1"/>
                <w:sz w:val="21"/>
                <w:szCs w:val="21"/>
              </w:rPr>
              <w:t>符合谈判采购文件要求。</w:t>
            </w:r>
          </w:p>
        </w:tc>
      </w:tr>
    </w:tbl>
    <w:p>
      <w:pPr>
        <w:rPr>
          <w:rFonts w:hint="eastAsia" w:ascii="宋体" w:hAnsi="宋体" w:eastAsia="宋体" w:cs="宋体"/>
          <w:lang w:val="en-US" w:eastAsia="zh-CN"/>
        </w:rPr>
      </w:pP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注：供应商对提供资料的真实性负责，若提供虚假材料应标或做虚假承诺，将移交 行政监督部门处理，面临被认定为虚假应标，废除中标资格、投标保证金不予退还、行 政处罚等风险。</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3.4 在报价过程中报价的任何一方不得向他人透露与报价有关的技术资料、价格或 其他信息。</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3.5 所有供应商在报价时作出的所有书面承诺须由供应商法人授权代表签字。</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3.6 谈判评审委员会通过</w:t>
      </w:r>
      <w:r>
        <w:rPr>
          <w:rFonts w:hint="eastAsia" w:ascii="宋体" w:hAnsi="宋体" w:eastAsia="宋体" w:cs="宋体"/>
          <w:color w:val="auto"/>
          <w:u w:val="single"/>
          <w:lang w:val="en-US" w:eastAsia="zh-CN"/>
        </w:rPr>
        <w:t>谈判</w:t>
      </w:r>
      <w:r>
        <w:rPr>
          <w:rFonts w:hint="eastAsia" w:ascii="宋体" w:hAnsi="宋体" w:eastAsia="宋体" w:cs="宋体"/>
          <w:color w:val="auto"/>
          <w:u w:val="single"/>
        </w:rPr>
        <w:t>采购</w:t>
      </w:r>
      <w:r>
        <w:rPr>
          <w:rFonts w:hint="eastAsia" w:ascii="宋体" w:hAnsi="宋体" w:eastAsia="宋体" w:cs="宋体"/>
          <w:color w:val="auto"/>
          <w:sz w:val="24"/>
          <w:lang w:val="en-US" w:eastAsia="zh-CN"/>
        </w:rPr>
        <w:t>，</w:t>
      </w:r>
      <w:r>
        <w:rPr>
          <w:rFonts w:hint="eastAsia" w:ascii="宋体" w:hAnsi="宋体" w:eastAsia="宋体" w:cs="宋体"/>
          <w:sz w:val="24"/>
          <w:lang w:val="en-US" w:eastAsia="zh-CN"/>
        </w:rPr>
        <w:t>推荐出成交的供应商。</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highlight w:val="none"/>
          <w:lang w:val="en-US" w:eastAsia="zh-CN"/>
        </w:rPr>
      </w:pPr>
      <w:r>
        <w:rPr>
          <w:rFonts w:hint="eastAsia" w:ascii="宋体" w:hAnsi="宋体" w:eastAsia="宋体" w:cs="宋体"/>
          <w:sz w:val="24"/>
          <w:lang w:val="en-US" w:eastAsia="zh-CN"/>
        </w:rPr>
        <w:t>3.7 确定成交的供应商后，由</w:t>
      </w:r>
      <w:r>
        <w:rPr>
          <w:rFonts w:hint="eastAsia" w:ascii="宋体" w:hAnsi="宋体" w:cs="宋体"/>
          <w:sz w:val="24"/>
          <w:lang w:val="en-US" w:eastAsia="zh-CN"/>
        </w:rPr>
        <w:t>项目经理部</w:t>
      </w:r>
      <w:r>
        <w:rPr>
          <w:rFonts w:hint="eastAsia" w:ascii="宋体" w:hAnsi="宋体" w:eastAsia="宋体" w:cs="宋体"/>
          <w:sz w:val="24"/>
          <w:lang w:val="en-US" w:eastAsia="zh-CN"/>
        </w:rPr>
        <w:t xml:space="preserve">向其签发《成交通知书》。成交的供应商在 </w:t>
      </w:r>
      <w:r>
        <w:rPr>
          <w:rFonts w:hint="eastAsia" w:ascii="宋体" w:hAnsi="宋体" w:eastAsia="宋体" w:cs="宋体"/>
          <w:sz w:val="24"/>
          <w:highlight w:val="none"/>
          <w:lang w:val="en-US" w:eastAsia="zh-CN"/>
        </w:rPr>
        <w:t>接到《成交通知书》</w:t>
      </w:r>
      <w:r>
        <w:rPr>
          <w:rFonts w:hint="eastAsia" w:ascii="宋体" w:hAnsi="宋体" w:cs="宋体"/>
          <w:sz w:val="24"/>
          <w:highlight w:val="yellow"/>
          <w:lang w:val="en-US" w:eastAsia="zh-CN"/>
        </w:rPr>
        <w:t>30</w:t>
      </w:r>
      <w:r>
        <w:rPr>
          <w:rFonts w:hint="eastAsia" w:ascii="宋体" w:hAnsi="宋体" w:eastAsia="宋体" w:cs="宋体"/>
          <w:sz w:val="24"/>
          <w:highlight w:val="yellow"/>
          <w:lang w:val="en-US" w:eastAsia="zh-CN"/>
        </w:rPr>
        <w:t>日</w:t>
      </w:r>
      <w:r>
        <w:rPr>
          <w:rFonts w:hint="eastAsia" w:ascii="宋体" w:hAnsi="宋体" w:eastAsia="宋体" w:cs="宋体"/>
          <w:sz w:val="24"/>
          <w:highlight w:val="none"/>
          <w:lang w:val="en-US" w:eastAsia="zh-CN"/>
        </w:rPr>
        <w:t>内与委托人签订合同。</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highlight w:val="none"/>
          <w:lang w:val="en-US" w:eastAsia="zh-CN"/>
        </w:rPr>
        <w:t>4、成交原则：被谈判的供应商二次报价（未参与二次报价或未在规定时间能完成二次报价的以一次报价为最终报价）不得更改，谈判评审委员会根据符合采购需求、质量和服务相等且报价最低的原则确定成交供应商。</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5、谈判评审委员会同时将参照本须知的规定，只对确定为实质上响应谈判文件要 求的报价进行评定。对于谈判响应文件中不构成实质性偏差的不正规、不一致或不规则， 谈判评审委员会可以接受，但这种接受不能损害或影响任何报价方的相对排序。</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6、在评标期间，谈判评审委员会可要求报价方对其《谈判响应文件》进行澄清， 但不得对报价等实质性内容做任何更改。有关澄清的要求和答复均应以书面形式提交。</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7、谈判评审委员会只对确定为有效的谈判响应文件（也称实质性响应谈判文件要 求的谈判响应文件）进行评定。非实质性响应谈判响应文件要求的报价将被拒绝。报价 方不得通过修正或撤消不合要求的偏离或保留从而使其报价成为实质上响应的报价。</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8、无效谈判响应文件（也称非实质性响应谈判文件的谈判响应文件）：</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（1）资质审查或符合性审查不符合要求的；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（2）报价方未按谈判文件要求提交的；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（3）谈判响应文件未按本谈判文件进行密封的；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（4）无报价或无总报价书的；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（5）报价有实质性严重缺漏项目的；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（6）报价超过采购预算金额采购人不能支付的；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（7）不符合谈判文件需求的；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（8）谈判响应文件内出现报价上的算术错误后而报价方不同意按本谈判文件的规 定进行修正的。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（9）出现选择性报价的；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（10）不符合法律、法规和谈判文件中的其他规定的。</w:t>
      </w:r>
    </w:p>
    <w:p>
      <w:pPr>
        <w:keepNext w:val="0"/>
        <w:keepLines w:val="0"/>
        <w:pageBreakBefore w:val="0"/>
        <w:widowControl w:val="0"/>
        <w:kinsoku/>
        <w:wordWrap/>
        <w:overflowPunct/>
        <w:topLinePunct w:val="0"/>
        <w:autoSpaceDE/>
        <w:autoSpaceDN/>
        <w:bidi w:val="0"/>
        <w:adjustRightInd/>
        <w:snapToGrid/>
        <w:ind w:left="0" w:leftChars="0" w:firstLine="482" w:firstLineChars="200"/>
        <w:textAlignment w:val="auto"/>
        <w:rPr>
          <w:rFonts w:hint="eastAsia" w:ascii="宋体" w:hAnsi="宋体" w:eastAsia="宋体" w:cs="宋体"/>
          <w:b/>
          <w:bCs/>
          <w:sz w:val="24"/>
          <w:lang w:val="en-US" w:eastAsia="zh-CN"/>
        </w:rPr>
      </w:pPr>
      <w:r>
        <w:rPr>
          <w:rFonts w:hint="eastAsia" w:ascii="宋体" w:hAnsi="宋体" w:eastAsia="宋体" w:cs="宋体"/>
          <w:b/>
          <w:bCs/>
          <w:sz w:val="24"/>
          <w:lang w:val="en-US" w:eastAsia="zh-CN"/>
        </w:rPr>
        <w:t>9、废标条款</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供应商或其投标文件有下列情形之一的，其投标作废标处理：</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（1）投标函的投标价格采用手写或作修改的；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（2）不按评标委员会要求澄清、说明或补正的；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（3）在响应性评审中，评标委员会认定供应商的投标不符合评标办法前附表中规 定的任何一项评审标准的；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（4）投标报价明显低于成本的，供应商不能合理说明或者不能提供相关证明材料 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（5）供应商以他人名义投标、串通投标、以行贿手段谋取中标或者以弄虚作假等 方式投标的；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（6）提供虚假材料，骗取采购供应商资格的；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（7）投标文件对本采购文件需承诺内容未作出承诺的；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（8）评标委员会认定供应商以低于成本报价竞标的；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（9）评标委员会认定投标文件异常一致或投标报价呈规律性差异的；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（10）评标委员会认定供应商串通投标或弄虚作假或有其他违法行为的；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（11）采购文件中规定的其它无效标情况；</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（12）违反法律法规规章相关规定的。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其他废标的规定：有下列情形之一时，应予以废标：</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（1）符合专业条件的供应商或者对采购文件作实质响应的供应商不足三家的；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（2）出现影响采购公正的违法、违规行为的；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（3）供应商的报价均超过了采购预算，采购人不能支付的；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（4）因重大变故，采购任务取消的；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（5）符合有关法律法规规定的其他废标条件的。</w:t>
      </w:r>
    </w:p>
    <w:p>
      <w:pPr>
        <w:keepNext w:val="0"/>
        <w:keepLines w:val="0"/>
        <w:pageBreakBefore w:val="0"/>
        <w:widowControl w:val="0"/>
        <w:kinsoku/>
        <w:wordWrap/>
        <w:overflowPunct/>
        <w:topLinePunct w:val="0"/>
        <w:autoSpaceDE/>
        <w:autoSpaceDN/>
        <w:bidi w:val="0"/>
        <w:adjustRightInd/>
        <w:snapToGrid/>
        <w:ind w:left="0" w:leftChars="0" w:firstLine="482" w:firstLineChars="200"/>
        <w:jc w:val="left"/>
        <w:textAlignment w:val="auto"/>
        <w:rPr>
          <w:rFonts w:hint="eastAsia" w:ascii="宋体" w:hAnsi="宋体" w:eastAsia="宋体" w:cs="宋体"/>
          <w:b/>
          <w:bCs/>
          <w:sz w:val="24"/>
          <w:lang w:val="en-US" w:eastAsia="zh-CN"/>
        </w:rPr>
      </w:pPr>
      <w:r>
        <w:rPr>
          <w:rFonts w:hint="eastAsia" w:ascii="宋体" w:hAnsi="宋体" w:eastAsia="宋体" w:cs="宋体"/>
          <w:b/>
          <w:bCs/>
          <w:sz w:val="24"/>
          <w:lang w:val="en-US" w:eastAsia="zh-CN"/>
        </w:rPr>
        <w:t>备注：</w:t>
      </w:r>
    </w:p>
    <w:p>
      <w:pPr>
        <w:keepNext w:val="0"/>
        <w:keepLines w:val="0"/>
        <w:pageBreakBefore w:val="0"/>
        <w:widowControl w:val="0"/>
        <w:kinsoku/>
        <w:wordWrap/>
        <w:overflowPunct/>
        <w:topLinePunct w:val="0"/>
        <w:autoSpaceDE/>
        <w:autoSpaceDN/>
        <w:bidi w:val="0"/>
        <w:adjustRightInd/>
        <w:snapToGrid/>
        <w:ind w:left="0" w:leftChars="0" w:firstLine="482" w:firstLineChars="200"/>
        <w:jc w:val="left"/>
        <w:textAlignment w:val="auto"/>
        <w:rPr>
          <w:rFonts w:hint="eastAsia" w:ascii="宋体" w:hAnsi="宋体" w:eastAsia="宋体" w:cs="宋体"/>
          <w:b/>
          <w:bCs/>
          <w:sz w:val="24"/>
          <w:lang w:val="en-US" w:eastAsia="zh-CN"/>
        </w:rPr>
      </w:pPr>
      <w:r>
        <w:rPr>
          <w:rFonts w:hint="eastAsia" w:ascii="宋体" w:hAnsi="宋体" w:eastAsia="宋体" w:cs="宋体"/>
          <w:b/>
          <w:bCs/>
          <w:sz w:val="24"/>
          <w:lang w:val="en-US" w:eastAsia="zh-CN"/>
        </w:rPr>
        <w:t>评标委员会判定为废标的投标文件，应附废标情况说明，并在评审结果中告知，向供应商公布。未在此处集中表述的和采购文件中明确的其它无效标情况，评标委员会不得作为界定废标的依据。</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sz w:val="24"/>
          <w:lang w:val="en-US" w:eastAsia="zh-CN"/>
        </w:rPr>
      </w:pPr>
    </w:p>
    <w:p>
      <w:pPr>
        <w:pStyle w:val="5"/>
        <w:bidi w:val="0"/>
        <w:ind w:left="0" w:leftChars="0" w:firstLine="0" w:firstLineChars="0"/>
        <w:jc w:val="center"/>
        <w:rPr>
          <w:rFonts w:hint="eastAsia" w:ascii="宋体" w:hAnsi="宋体" w:eastAsia="宋体" w:cs="宋体"/>
        </w:rPr>
      </w:pPr>
      <w:bookmarkStart w:id="4" w:name="_Toc3631"/>
      <w:r>
        <w:rPr>
          <w:rFonts w:hint="eastAsia" w:ascii="宋体" w:hAnsi="宋体" w:eastAsia="宋体" w:cs="宋体"/>
        </w:rPr>
        <w:t>第四章 采购内容及要求</w:t>
      </w:r>
      <w:bookmarkEnd w:id="4"/>
    </w:p>
    <w:p>
      <w:pPr>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numPr>
          <w:ilvl w:val="0"/>
          <w:numId w:val="0"/>
        </w:numPr>
        <w:spacing w:line="240" w:lineRule="auto"/>
        <w:ind w:left="0" w:leftChars="0" w:firstLine="0" w:firstLineChars="0"/>
        <w:rPr>
          <w:rFonts w:hint="eastAsia" w:ascii="宋体" w:hAnsi="宋体" w:eastAsia="宋体" w:cs="宋体"/>
          <w:color w:val="000000" w:themeColor="text1"/>
          <w:kern w:val="2"/>
          <w:sz w:val="24"/>
          <w:szCs w:val="24"/>
          <w:lang w:val="en-US" w:eastAsia="zh-CN" w:bidi="ar-SA"/>
          <w14:textFill>
            <w14:solidFill>
              <w14:schemeClr w14:val="tx1"/>
            </w14:solidFill>
          </w14:textFill>
        </w:rPr>
        <w:sectPr>
          <w:footerReference r:id="rId6" w:type="default"/>
          <w:pgSz w:w="11905" w:h="16839"/>
          <w:pgMar w:top="1367" w:right="1419" w:bottom="882" w:left="1432" w:header="0" w:footer="720" w:gutter="0"/>
          <w:pgNumType w:fmt="decimal" w:start="1"/>
          <w:cols w:space="720" w:num="1"/>
        </w:sectPr>
      </w:pPr>
    </w:p>
    <w:p>
      <w:pPr>
        <w:numPr>
          <w:ilvl w:val="0"/>
          <w:numId w:val="0"/>
        </w:numPr>
        <w:spacing w:line="500" w:lineRule="exact"/>
        <w:ind w:left="0" w:leftChars="0" w:firstLine="0" w:firstLineChars="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一、</w:t>
      </w:r>
      <w:r>
        <w:rPr>
          <w:rFonts w:hint="eastAsia" w:ascii="宋体" w:hAnsi="宋体" w:eastAsia="宋体" w:cs="宋体"/>
          <w:color w:val="000000" w:themeColor="text1"/>
          <w:sz w:val="24"/>
          <w:szCs w:val="24"/>
          <w:lang w:val="en-US" w:eastAsia="zh-CN"/>
          <w14:textFill>
            <w14:solidFill>
              <w14:schemeClr w14:val="tx1"/>
            </w14:solidFill>
          </w14:textFill>
        </w:rPr>
        <w:t>采购内容</w:t>
      </w:r>
    </w:p>
    <w:p>
      <w:pPr>
        <w:numPr>
          <w:ilvl w:val="0"/>
          <w:numId w:val="0"/>
        </w:numPr>
        <w:spacing w:line="500" w:lineRule="exact"/>
        <w:ind w:leftChars="0"/>
        <w:rPr>
          <w:rFonts w:hint="eastAsia" w:ascii="宋体" w:hAnsi="宋体" w:eastAsia="宋体" w:cs="宋体"/>
          <w:color w:val="auto"/>
          <w:sz w:val="21"/>
          <w:szCs w:val="21"/>
          <w:highlight w:val="yellow"/>
          <w:shd w:val="clear" w:color="auto" w:fill="FFFFFF"/>
          <w:lang w:val="en-US" w:eastAsia="zh-CN"/>
        </w:rPr>
      </w:pPr>
      <w:r>
        <w:rPr>
          <w:rFonts w:hint="eastAsia" w:ascii="宋体" w:hAnsi="宋体" w:cs="宋体"/>
          <w:color w:val="auto"/>
          <w:sz w:val="21"/>
          <w:szCs w:val="21"/>
          <w:highlight w:val="yellow"/>
          <w:shd w:val="clear" w:color="auto" w:fill="FFFFFF"/>
          <w:lang w:val="en-US" w:eastAsia="zh-CN"/>
        </w:rPr>
        <w:t>贵州遵义路桥建设集团有限公司中轴线地块开发建设项目爬架租赁采购</w:t>
      </w:r>
      <w:r>
        <w:rPr>
          <w:rFonts w:hint="eastAsia" w:ascii="宋体" w:hAnsi="宋体" w:eastAsia="宋体" w:cs="宋体"/>
          <w:color w:val="auto"/>
          <w:sz w:val="21"/>
          <w:szCs w:val="21"/>
          <w:highlight w:val="yellow"/>
          <w:shd w:val="clear" w:color="auto" w:fill="FFFFFF"/>
          <w:lang w:val="en-US" w:eastAsia="zh-CN"/>
        </w:rPr>
        <w:t>。</w:t>
      </w:r>
    </w:p>
    <w:p>
      <w:pPr>
        <w:numPr>
          <w:ilvl w:val="0"/>
          <w:numId w:val="2"/>
        </w:numPr>
        <w:spacing w:line="500" w:lineRule="exact"/>
        <w:ind w:left="0" w:leftChars="0" w:firstLine="0" w:firstLineChars="0"/>
        <w:rPr>
          <w:rFonts w:hint="eastAsia" w:ascii="宋体" w:hAnsi="宋体" w:eastAsia="宋体" w:cs="宋体"/>
          <w:color w:val="auto"/>
          <w:sz w:val="21"/>
          <w:szCs w:val="21"/>
          <w:highlight w:val="yellow"/>
          <w:shd w:val="clear" w:color="auto" w:fill="FFFFFF"/>
          <w:lang w:val="en-US" w:eastAsia="zh-CN"/>
        </w:rPr>
      </w:pPr>
      <w:r>
        <w:rPr>
          <w:rFonts w:hint="eastAsia" w:ascii="宋体" w:hAnsi="宋体" w:eastAsia="宋体" w:cs="宋体"/>
          <w:color w:val="000000" w:themeColor="text1"/>
          <w:sz w:val="24"/>
          <w:szCs w:val="24"/>
          <w:lang w:val="en-US" w:eastAsia="zh-CN"/>
          <w14:textFill>
            <w14:solidFill>
              <w14:schemeClr w14:val="tx1"/>
            </w14:solidFill>
          </w14:textFill>
        </w:rPr>
        <w:t>采购清单及最高限制单价</w:t>
      </w: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left"/>
        <w:textAlignment w:val="auto"/>
        <w:outlineLvl w:val="9"/>
        <w:rPr>
          <w:rFonts w:hint="eastAsia" w:ascii="宋体" w:hAnsi="宋体" w:eastAsia="宋体" w:cs="宋体"/>
          <w:color w:val="auto"/>
          <w:sz w:val="21"/>
          <w:szCs w:val="21"/>
          <w:highlight w:val="none"/>
          <w:lang w:val="en-US" w:eastAsia="zh-CN"/>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45"/>
        <w:gridCol w:w="1645"/>
        <w:gridCol w:w="1645"/>
        <w:gridCol w:w="1645"/>
        <w:gridCol w:w="1645"/>
        <w:gridCol w:w="1656"/>
        <w:gridCol w:w="1776"/>
        <w:gridCol w:w="16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5" w:type="dxa"/>
          </w:tcPr>
          <w:p>
            <w:pPr>
              <w:keepNext w:val="0"/>
              <w:keepLines w:val="0"/>
              <w:pageBreakBefore w:val="0"/>
              <w:widowControl w:val="0"/>
              <w:kinsoku/>
              <w:wordWrap/>
              <w:overflowPunct/>
              <w:topLinePunct w:val="0"/>
              <w:bidi w:val="0"/>
              <w:spacing w:line="360" w:lineRule="auto"/>
              <w:jc w:val="both"/>
              <w:textAlignment w:val="auto"/>
              <w:rPr>
                <w:rFonts w:hint="default"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序号</w:t>
            </w:r>
          </w:p>
        </w:tc>
        <w:tc>
          <w:tcPr>
            <w:tcW w:w="1645" w:type="dxa"/>
          </w:tcPr>
          <w:p>
            <w:pPr>
              <w:keepNext w:val="0"/>
              <w:keepLines w:val="0"/>
              <w:pageBreakBefore w:val="0"/>
              <w:widowControl w:val="0"/>
              <w:kinsoku/>
              <w:wordWrap/>
              <w:overflowPunct/>
              <w:topLinePunct w:val="0"/>
              <w:bidi w:val="0"/>
              <w:spacing w:line="360" w:lineRule="auto"/>
              <w:jc w:val="both"/>
              <w:textAlignment w:val="auto"/>
              <w:rPr>
                <w:rFonts w:hint="default"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名称</w:t>
            </w:r>
          </w:p>
        </w:tc>
        <w:tc>
          <w:tcPr>
            <w:tcW w:w="1645" w:type="dxa"/>
          </w:tcPr>
          <w:p>
            <w:pPr>
              <w:keepNext w:val="0"/>
              <w:keepLines w:val="0"/>
              <w:pageBreakBefore w:val="0"/>
              <w:widowControl w:val="0"/>
              <w:kinsoku/>
              <w:wordWrap/>
              <w:overflowPunct/>
              <w:topLinePunct w:val="0"/>
              <w:bidi w:val="0"/>
              <w:spacing w:line="360" w:lineRule="auto"/>
              <w:jc w:val="both"/>
              <w:textAlignment w:val="auto"/>
              <w:rPr>
                <w:rFonts w:hint="default"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规格</w:t>
            </w:r>
          </w:p>
        </w:tc>
        <w:tc>
          <w:tcPr>
            <w:tcW w:w="1645" w:type="dxa"/>
          </w:tcPr>
          <w:p>
            <w:pPr>
              <w:keepNext w:val="0"/>
              <w:keepLines w:val="0"/>
              <w:pageBreakBefore w:val="0"/>
              <w:widowControl w:val="0"/>
              <w:kinsoku/>
              <w:wordWrap/>
              <w:overflowPunct/>
              <w:topLinePunct w:val="0"/>
              <w:bidi w:val="0"/>
              <w:spacing w:line="360" w:lineRule="auto"/>
              <w:jc w:val="both"/>
              <w:textAlignment w:val="auto"/>
              <w:rPr>
                <w:rFonts w:hint="default"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单位</w:t>
            </w:r>
          </w:p>
        </w:tc>
        <w:tc>
          <w:tcPr>
            <w:tcW w:w="1645" w:type="dxa"/>
          </w:tcPr>
          <w:p>
            <w:pPr>
              <w:keepNext w:val="0"/>
              <w:keepLines w:val="0"/>
              <w:pageBreakBefore w:val="0"/>
              <w:widowControl w:val="0"/>
              <w:kinsoku/>
              <w:wordWrap/>
              <w:overflowPunct/>
              <w:topLinePunct w:val="0"/>
              <w:bidi w:val="0"/>
              <w:spacing w:line="360" w:lineRule="auto"/>
              <w:jc w:val="both"/>
              <w:textAlignment w:val="auto"/>
              <w:rPr>
                <w:rFonts w:hint="eastAsia" w:ascii="宋体" w:hAnsi="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数量</w:t>
            </w:r>
          </w:p>
          <w:p>
            <w:pPr>
              <w:keepNext w:val="0"/>
              <w:keepLines w:val="0"/>
              <w:pageBreakBefore w:val="0"/>
              <w:widowControl w:val="0"/>
              <w:kinsoku/>
              <w:wordWrap/>
              <w:overflowPunct/>
              <w:topLinePunct w:val="0"/>
              <w:bidi w:val="0"/>
              <w:spacing w:line="360" w:lineRule="auto"/>
              <w:ind w:left="0" w:leftChars="0" w:firstLine="0" w:firstLineChars="0"/>
              <w:jc w:val="both"/>
              <w:textAlignment w:val="auto"/>
              <w:rPr>
                <w:rFonts w:hint="default"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（机位数量）</w:t>
            </w:r>
          </w:p>
        </w:tc>
        <w:tc>
          <w:tcPr>
            <w:tcW w:w="1645" w:type="dxa"/>
          </w:tcPr>
          <w:p>
            <w:pPr>
              <w:keepNext w:val="0"/>
              <w:keepLines w:val="0"/>
              <w:pageBreakBefore w:val="0"/>
              <w:widowControl w:val="0"/>
              <w:kinsoku/>
              <w:wordWrap/>
              <w:overflowPunct/>
              <w:topLinePunct w:val="0"/>
              <w:bidi w:val="0"/>
              <w:spacing w:line="360" w:lineRule="auto"/>
              <w:ind w:left="0" w:leftChars="0" w:firstLine="0" w:firstLineChars="0"/>
              <w:jc w:val="both"/>
              <w:textAlignment w:val="auto"/>
              <w:rPr>
                <w:rFonts w:hint="default"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项目控制不含税单价（元）</w:t>
            </w:r>
          </w:p>
        </w:tc>
        <w:tc>
          <w:tcPr>
            <w:tcW w:w="1645" w:type="dxa"/>
          </w:tcPr>
          <w:p>
            <w:pPr>
              <w:keepNext w:val="0"/>
              <w:keepLines w:val="0"/>
              <w:pageBreakBefore w:val="0"/>
              <w:widowControl w:val="0"/>
              <w:kinsoku/>
              <w:wordWrap/>
              <w:overflowPunct/>
              <w:topLinePunct w:val="0"/>
              <w:bidi w:val="0"/>
              <w:spacing w:line="360" w:lineRule="auto"/>
              <w:ind w:left="0" w:leftChars="0" w:firstLine="0" w:firstLineChars="0"/>
              <w:jc w:val="both"/>
              <w:textAlignment w:val="auto"/>
              <w:rPr>
                <w:rFonts w:hint="default"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项目控制不含税总价（元）</w:t>
            </w:r>
          </w:p>
        </w:tc>
        <w:tc>
          <w:tcPr>
            <w:tcW w:w="1645" w:type="dxa"/>
          </w:tcPr>
          <w:p>
            <w:pPr>
              <w:keepNext w:val="0"/>
              <w:keepLines w:val="0"/>
              <w:pageBreakBefore w:val="0"/>
              <w:widowControl w:val="0"/>
              <w:kinsoku/>
              <w:wordWrap/>
              <w:overflowPunct/>
              <w:topLinePunct w:val="0"/>
              <w:bidi w:val="0"/>
              <w:spacing w:line="360" w:lineRule="auto"/>
              <w:jc w:val="both"/>
              <w:textAlignment w:val="auto"/>
              <w:rPr>
                <w:rFonts w:hint="default"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5" w:type="dxa"/>
          </w:tcPr>
          <w:p>
            <w:pPr>
              <w:keepNext w:val="0"/>
              <w:keepLines w:val="0"/>
              <w:pageBreakBefore w:val="0"/>
              <w:widowControl w:val="0"/>
              <w:kinsoku/>
              <w:wordWrap/>
              <w:overflowPunct/>
              <w:topLinePunct w:val="0"/>
              <w:bidi w:val="0"/>
              <w:spacing w:line="360" w:lineRule="auto"/>
              <w:jc w:val="both"/>
              <w:textAlignment w:val="auto"/>
              <w:rPr>
                <w:rFonts w:hint="default"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1</w:t>
            </w:r>
          </w:p>
        </w:tc>
        <w:tc>
          <w:tcPr>
            <w:tcW w:w="1645" w:type="dxa"/>
          </w:tcPr>
          <w:p>
            <w:pPr>
              <w:keepNext w:val="0"/>
              <w:keepLines w:val="0"/>
              <w:pageBreakBefore w:val="0"/>
              <w:widowControl w:val="0"/>
              <w:kinsoku/>
              <w:wordWrap/>
              <w:overflowPunct/>
              <w:topLinePunct w:val="0"/>
              <w:bidi w:val="0"/>
              <w:spacing w:line="360" w:lineRule="auto"/>
              <w:jc w:val="both"/>
              <w:textAlignment w:val="auto"/>
              <w:rPr>
                <w:rFonts w:hint="default"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爬架</w:t>
            </w:r>
          </w:p>
        </w:tc>
        <w:tc>
          <w:tcPr>
            <w:tcW w:w="1645" w:type="dxa"/>
          </w:tcPr>
          <w:p>
            <w:pPr>
              <w:keepNext w:val="0"/>
              <w:keepLines w:val="0"/>
              <w:pageBreakBefore w:val="0"/>
              <w:widowControl w:val="0"/>
              <w:kinsoku/>
              <w:wordWrap/>
              <w:overflowPunct/>
              <w:topLinePunct w:val="0"/>
              <w:bidi w:val="0"/>
              <w:spacing w:line="360" w:lineRule="auto"/>
              <w:jc w:val="both"/>
              <w:textAlignment w:val="auto"/>
              <w:rPr>
                <w:rFonts w:hint="default"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w:t>
            </w:r>
          </w:p>
        </w:tc>
        <w:tc>
          <w:tcPr>
            <w:tcW w:w="1645" w:type="dxa"/>
          </w:tcPr>
          <w:p>
            <w:pPr>
              <w:keepNext w:val="0"/>
              <w:keepLines w:val="0"/>
              <w:pageBreakBefore w:val="0"/>
              <w:widowControl w:val="0"/>
              <w:kinsoku/>
              <w:wordWrap/>
              <w:overflowPunct/>
              <w:topLinePunct w:val="0"/>
              <w:bidi w:val="0"/>
              <w:spacing w:line="360" w:lineRule="auto"/>
              <w:jc w:val="both"/>
              <w:textAlignment w:val="auto"/>
              <w:rPr>
                <w:rFonts w:hint="default"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个</w:t>
            </w:r>
          </w:p>
        </w:tc>
        <w:tc>
          <w:tcPr>
            <w:tcW w:w="1645" w:type="dxa"/>
          </w:tcPr>
          <w:p>
            <w:pPr>
              <w:keepNext w:val="0"/>
              <w:keepLines w:val="0"/>
              <w:pageBreakBefore w:val="0"/>
              <w:widowControl w:val="0"/>
              <w:kinsoku/>
              <w:wordWrap/>
              <w:overflowPunct/>
              <w:topLinePunct w:val="0"/>
              <w:bidi w:val="0"/>
              <w:spacing w:line="360" w:lineRule="auto"/>
              <w:jc w:val="both"/>
              <w:textAlignment w:val="auto"/>
              <w:rPr>
                <w:rFonts w:hint="default"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205</w:t>
            </w:r>
          </w:p>
        </w:tc>
        <w:tc>
          <w:tcPr>
            <w:tcW w:w="1645" w:type="dxa"/>
          </w:tcPr>
          <w:p>
            <w:pPr>
              <w:keepNext w:val="0"/>
              <w:keepLines w:val="0"/>
              <w:pageBreakBefore w:val="0"/>
              <w:widowControl w:val="0"/>
              <w:kinsoku/>
              <w:wordWrap/>
              <w:overflowPunct/>
              <w:topLinePunct w:val="0"/>
              <w:bidi w:val="0"/>
              <w:spacing w:line="360" w:lineRule="auto"/>
              <w:jc w:val="both"/>
              <w:textAlignment w:val="auto"/>
              <w:rPr>
                <w:rFonts w:hint="default"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13027.52</w:t>
            </w:r>
          </w:p>
        </w:tc>
        <w:tc>
          <w:tcPr>
            <w:tcW w:w="1645" w:type="dxa"/>
          </w:tcPr>
          <w:p>
            <w:pPr>
              <w:keepNext w:val="0"/>
              <w:keepLines w:val="0"/>
              <w:pageBreakBefore w:val="0"/>
              <w:widowControl w:val="0"/>
              <w:kinsoku/>
              <w:wordWrap/>
              <w:overflowPunct/>
              <w:topLinePunct w:val="0"/>
              <w:bidi w:val="0"/>
              <w:spacing w:line="360" w:lineRule="auto"/>
              <w:jc w:val="both"/>
              <w:textAlignment w:val="auto"/>
              <w:rPr>
                <w:rFonts w:hint="default"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2670642.2</w:t>
            </w:r>
          </w:p>
        </w:tc>
        <w:tc>
          <w:tcPr>
            <w:tcW w:w="1645" w:type="dxa"/>
          </w:tcPr>
          <w:p>
            <w:pPr>
              <w:keepNext w:val="0"/>
              <w:keepLines w:val="0"/>
              <w:pageBreakBefore w:val="0"/>
              <w:widowControl w:val="0"/>
              <w:kinsoku/>
              <w:wordWrap/>
              <w:overflowPunct/>
              <w:topLinePunct w:val="0"/>
              <w:bidi w:val="0"/>
              <w:spacing w:line="360" w:lineRule="auto"/>
              <w:ind w:left="0" w:leftChars="0" w:firstLine="0" w:firstLineChars="0"/>
              <w:jc w:val="both"/>
              <w:textAlignment w:val="auto"/>
              <w:rPr>
                <w:rFonts w:hint="default"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highlight w:val="yellow"/>
                <w:vertAlign w:val="baseline"/>
                <w:lang w:val="en-US" w:eastAsia="zh-CN"/>
                <w14:textFill>
                  <w14:solidFill>
                    <w14:schemeClr w14:val="tx1"/>
                  </w14:solidFill>
                </w14:textFill>
              </w:rPr>
              <w:t>以机位数量计价</w:t>
            </w:r>
          </w:p>
        </w:tc>
      </w:tr>
    </w:tbl>
    <w:p>
      <w:pPr>
        <w:keepNext w:val="0"/>
        <w:keepLines w:val="0"/>
        <w:pageBreakBefore w:val="0"/>
        <w:widowControl w:val="0"/>
        <w:kinsoku/>
        <w:wordWrap/>
        <w:overflowPunct/>
        <w:topLinePunct w:val="0"/>
        <w:bidi w:val="0"/>
        <w:spacing w:line="360" w:lineRule="auto"/>
        <w:ind w:left="0" w:leftChars="0" w:firstLine="0" w:firstLineChars="0"/>
        <w:jc w:val="both"/>
        <w:textAlignment w:val="auto"/>
        <w:rPr>
          <w:rFonts w:hint="eastAsia" w:ascii="宋体" w:hAnsi="宋体" w:eastAsia="宋体" w:cs="宋体"/>
          <w:color w:val="000000" w:themeColor="text1"/>
          <w:sz w:val="24"/>
          <w:szCs w:val="24"/>
          <w:lang w:val="en-US" w:eastAsia="zh-CN"/>
          <w14:textFill>
            <w14:solidFill>
              <w14:schemeClr w14:val="tx1"/>
            </w14:solidFill>
          </w14:textFill>
        </w:rPr>
      </w:pPr>
    </w:p>
    <w:p>
      <w:pPr>
        <w:keepNext w:val="0"/>
        <w:keepLines w:val="0"/>
        <w:pageBreakBefore w:val="0"/>
        <w:widowControl w:val="0"/>
        <w:kinsoku/>
        <w:wordWrap/>
        <w:overflowPunct/>
        <w:topLinePunct w:val="0"/>
        <w:bidi w:val="0"/>
        <w:spacing w:line="360" w:lineRule="auto"/>
        <w:ind w:left="0" w:leftChars="0"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color w:val="000000" w:themeColor="text1"/>
          <w:sz w:val="24"/>
          <w:szCs w:val="24"/>
          <w:lang w:val="en-US" w:eastAsia="zh-CN"/>
          <w14:textFill>
            <w14:solidFill>
              <w14:schemeClr w14:val="tx1"/>
            </w14:solidFill>
          </w14:textFill>
        </w:rPr>
        <w:t>三、商务要求</w:t>
      </w:r>
    </w:p>
    <w:p>
      <w:pPr>
        <w:keepNext w:val="0"/>
        <w:keepLines w:val="0"/>
        <w:pageBreakBefore w:val="0"/>
        <w:widowControl w:val="0"/>
        <w:kinsoku/>
        <w:wordWrap/>
        <w:overflowPunct/>
        <w:topLinePunct w:val="0"/>
        <w:bidi w:val="0"/>
        <w:adjustRightInd/>
        <w:snapToGrid/>
        <w:spacing w:line="360" w:lineRule="auto"/>
        <w:ind w:firstLine="420" w:firstLineChars="200"/>
        <w:jc w:val="both"/>
        <w:textAlignment w:val="auto"/>
        <w:rPr>
          <w:rFonts w:hint="eastAsia" w:ascii="宋体" w:hAnsi="宋体" w:eastAsia="宋体" w:cs="宋体"/>
          <w:color w:val="auto"/>
          <w:sz w:val="21"/>
          <w:szCs w:val="21"/>
          <w:highlight w:val="yellow"/>
          <w:lang w:val="en-US" w:eastAsia="zh-CN"/>
        </w:rPr>
      </w:pPr>
      <w:r>
        <w:rPr>
          <w:rFonts w:hint="eastAsia" w:ascii="宋体" w:hAnsi="宋体" w:eastAsia="宋体" w:cs="宋体"/>
          <w:color w:val="auto"/>
          <w:sz w:val="21"/>
          <w:szCs w:val="21"/>
          <w:highlight w:val="none"/>
          <w:lang w:val="en-US" w:eastAsia="zh-CN"/>
        </w:rPr>
        <w:t>1、报价不超最高投标限价，</w:t>
      </w:r>
      <w:r>
        <w:rPr>
          <w:rFonts w:hint="eastAsia" w:ascii="宋体" w:hAnsi="宋体" w:cs="宋体"/>
          <w:b/>
          <w:bCs/>
          <w:color w:val="auto"/>
          <w:sz w:val="21"/>
          <w:szCs w:val="21"/>
          <w:highlight w:val="yellow"/>
          <w:lang w:val="en-US" w:eastAsia="zh-CN"/>
        </w:rPr>
        <w:t>2670642.2元（不含税）</w:t>
      </w:r>
    </w:p>
    <w:p>
      <w:pPr>
        <w:keepNext w:val="0"/>
        <w:keepLines w:val="0"/>
        <w:pageBreakBefore w:val="0"/>
        <w:widowControl w:val="0"/>
        <w:kinsoku/>
        <w:wordWrap/>
        <w:overflowPunct/>
        <w:topLinePunct w:val="0"/>
        <w:bidi w:val="0"/>
        <w:adjustRightInd/>
        <w:snapToGrid/>
        <w:spacing w:line="360" w:lineRule="auto"/>
        <w:ind w:firstLine="420" w:firstLineChars="20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2、完全响应资格符合性审查表审查内容。</w:t>
      </w:r>
    </w:p>
    <w:p>
      <w:pPr>
        <w:keepNext w:val="0"/>
        <w:keepLines w:val="0"/>
        <w:pageBreakBefore w:val="0"/>
        <w:widowControl w:val="0"/>
        <w:kinsoku/>
        <w:wordWrap/>
        <w:overflowPunct/>
        <w:topLinePunct w:val="0"/>
        <w:bidi w:val="0"/>
        <w:adjustRightInd/>
        <w:snapToGrid/>
        <w:spacing w:line="360" w:lineRule="auto"/>
        <w:ind w:firstLine="420" w:firstLineChars="200"/>
        <w:jc w:val="both"/>
        <w:textAlignment w:val="auto"/>
        <w:rPr>
          <w:rFonts w:hint="eastAsia" w:ascii="宋体" w:hAnsi="宋体" w:eastAsia="宋体" w:cs="宋体"/>
          <w:color w:val="auto"/>
          <w:sz w:val="21"/>
          <w:szCs w:val="21"/>
          <w:highlight w:val="yellow"/>
          <w:lang w:val="en-US" w:eastAsia="zh-CN"/>
        </w:rPr>
      </w:pPr>
      <w:r>
        <w:rPr>
          <w:rFonts w:hint="eastAsia" w:ascii="宋体" w:hAnsi="宋体" w:eastAsia="宋体" w:cs="宋体"/>
          <w:color w:val="auto"/>
          <w:sz w:val="21"/>
          <w:szCs w:val="21"/>
          <w:highlight w:val="none"/>
          <w:lang w:val="en-US" w:eastAsia="zh-CN"/>
        </w:rPr>
        <w:t>3、合同履行期限：</w:t>
      </w:r>
      <w:r>
        <w:rPr>
          <w:rFonts w:hint="eastAsia" w:ascii="宋体" w:hAnsi="宋体" w:cs="宋体"/>
          <w:color w:val="auto"/>
          <w:sz w:val="21"/>
          <w:szCs w:val="21"/>
          <w:highlight w:val="yellow"/>
          <w:lang w:val="en-US" w:eastAsia="zh-CN"/>
        </w:rPr>
        <w:t>根据采购人工程进度需要供货，以采购人实际下达的通知为准。</w:t>
      </w:r>
    </w:p>
    <w:p>
      <w:pPr>
        <w:keepNext w:val="0"/>
        <w:keepLines w:val="0"/>
        <w:pageBreakBefore w:val="0"/>
        <w:widowControl w:val="0"/>
        <w:kinsoku/>
        <w:wordWrap/>
        <w:overflowPunct/>
        <w:topLinePunct w:val="0"/>
        <w:bidi w:val="0"/>
        <w:adjustRightInd/>
        <w:snapToGrid/>
        <w:spacing w:line="360" w:lineRule="auto"/>
        <w:ind w:firstLine="420" w:firstLineChars="200"/>
        <w:jc w:val="both"/>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4</w:t>
      </w:r>
      <w:r>
        <w:rPr>
          <w:rFonts w:hint="eastAsia" w:ascii="宋体" w:hAnsi="宋体" w:eastAsia="宋体" w:cs="宋体"/>
          <w:color w:val="auto"/>
          <w:sz w:val="21"/>
          <w:szCs w:val="21"/>
          <w:highlight w:val="none"/>
          <w:lang w:val="en-US" w:eastAsia="zh-CN"/>
        </w:rPr>
        <w:t>、付款方式：</w:t>
      </w:r>
      <w:r>
        <w:rPr>
          <w:rFonts w:hint="eastAsia" w:ascii="宋体" w:hAnsi="宋体" w:cs="宋体"/>
          <w:color w:val="auto"/>
          <w:sz w:val="21"/>
          <w:szCs w:val="21"/>
          <w:highlight w:val="yellow"/>
          <w:lang w:val="en-US" w:eastAsia="zh-CN"/>
        </w:rPr>
        <w:t>本项目无预付款，按80%月结方式支付，剩余20%下月滚动支付，具体以实际签订合同为准。</w:t>
      </w:r>
    </w:p>
    <w:p>
      <w:pPr>
        <w:keepNext w:val="0"/>
        <w:keepLines w:val="0"/>
        <w:pageBreakBefore w:val="0"/>
        <w:widowControl w:val="0"/>
        <w:kinsoku/>
        <w:wordWrap/>
        <w:overflowPunct/>
        <w:topLinePunct w:val="0"/>
        <w:bidi w:val="0"/>
        <w:adjustRightInd/>
        <w:snapToGrid/>
        <w:spacing w:line="360" w:lineRule="auto"/>
        <w:ind w:firstLine="420" w:firstLineChars="200"/>
        <w:jc w:val="both"/>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lang w:val="en-US" w:eastAsia="zh-CN"/>
        </w:rPr>
        <w:t xml:space="preserve">.合同类型：单价合同，最终以实际采购量据实结算； </w:t>
      </w:r>
    </w:p>
    <w:p>
      <w:pPr>
        <w:keepNext w:val="0"/>
        <w:keepLines w:val="0"/>
        <w:pageBreakBefore w:val="0"/>
        <w:widowControl w:val="0"/>
        <w:kinsoku/>
        <w:wordWrap/>
        <w:overflowPunct/>
        <w:topLinePunct w:val="0"/>
        <w:bidi w:val="0"/>
        <w:adjustRightInd/>
        <w:snapToGrid/>
        <w:spacing w:line="360" w:lineRule="auto"/>
        <w:ind w:firstLine="420" w:firstLineChars="200"/>
        <w:jc w:val="both"/>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6</w:t>
      </w:r>
      <w:r>
        <w:rPr>
          <w:rFonts w:hint="eastAsia" w:ascii="宋体" w:hAnsi="宋体" w:eastAsia="宋体" w:cs="宋体"/>
          <w:color w:val="auto"/>
          <w:sz w:val="21"/>
          <w:szCs w:val="21"/>
          <w:highlight w:val="none"/>
          <w:lang w:val="en-US" w:eastAsia="zh-CN"/>
        </w:rPr>
        <w:t>.服务地点：</w:t>
      </w:r>
      <w:r>
        <w:rPr>
          <w:rFonts w:hint="eastAsia" w:ascii="宋体" w:hAnsi="宋体" w:cs="宋体"/>
          <w:color w:val="auto"/>
          <w:sz w:val="21"/>
          <w:szCs w:val="21"/>
          <w:highlight w:val="yellow"/>
          <w:lang w:val="en-US" w:eastAsia="zh-CN"/>
        </w:rPr>
        <w:t>中轴线地块开发建设项目（新蒲新区奥体路）</w:t>
      </w:r>
      <w:r>
        <w:rPr>
          <w:rFonts w:hint="eastAsia" w:ascii="宋体" w:hAnsi="宋体" w:eastAsia="宋体" w:cs="宋体"/>
          <w:color w:val="auto"/>
          <w:sz w:val="21"/>
          <w:szCs w:val="21"/>
          <w:highlight w:val="none"/>
          <w:lang w:val="en-US" w:eastAsia="zh-CN"/>
        </w:rPr>
        <w:t xml:space="preserve">； </w:t>
      </w:r>
    </w:p>
    <w:p>
      <w:pPr>
        <w:pStyle w:val="18"/>
        <w:keepNext w:val="0"/>
        <w:keepLines w:val="0"/>
        <w:pageBreakBefore w:val="0"/>
        <w:widowControl w:val="0"/>
        <w:kinsoku/>
        <w:wordWrap/>
        <w:overflowPunct/>
        <w:topLinePunct w:val="0"/>
        <w:bidi w:val="0"/>
        <w:spacing w:line="360" w:lineRule="auto"/>
        <w:ind w:firstLine="420" w:firstLineChars="200"/>
        <w:jc w:val="both"/>
        <w:textAlignment w:val="auto"/>
        <w:rPr>
          <w:rFonts w:hint="eastAsia" w:ascii="宋体" w:hAnsi="宋体" w:eastAsia="宋体" w:cs="宋体"/>
          <w:color w:val="auto"/>
          <w:kern w:val="2"/>
          <w:sz w:val="21"/>
          <w:szCs w:val="21"/>
          <w:highlight w:val="yellow"/>
          <w:lang w:val="en-US" w:eastAsia="zh-CN" w:bidi="ar-SA"/>
        </w:rPr>
      </w:pPr>
      <w:r>
        <w:rPr>
          <w:rFonts w:hint="eastAsia" w:ascii="宋体" w:hAnsi="宋体" w:eastAsia="宋体" w:cs="宋体"/>
          <w:color w:val="auto"/>
          <w:sz w:val="21"/>
          <w:szCs w:val="21"/>
          <w:highlight w:val="none"/>
          <w:lang w:val="en-US" w:eastAsia="zh-CN"/>
        </w:rPr>
        <w:t>7.质量及标准要求</w:t>
      </w:r>
      <w:r>
        <w:rPr>
          <w:rFonts w:hint="eastAsia" w:ascii="宋体" w:hAnsi="宋体" w:eastAsia="宋体" w:cs="宋体"/>
          <w:color w:val="auto"/>
          <w:kern w:val="2"/>
          <w:sz w:val="21"/>
          <w:szCs w:val="21"/>
          <w:highlight w:val="yellow"/>
          <w:lang w:val="en-US" w:eastAsia="zh-CN" w:bidi="ar-SA"/>
        </w:rPr>
        <w:t>：产品质量必须达到国家检验标准(国标)。</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both"/>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cs="宋体"/>
          <w:color w:val="auto"/>
          <w:kern w:val="0"/>
          <w:sz w:val="21"/>
          <w:szCs w:val="21"/>
          <w:highlight w:val="none"/>
          <w:lang w:val="en-US" w:eastAsia="zh-CN" w:bidi="ar-SA"/>
        </w:rPr>
        <w:t>8</w:t>
      </w:r>
      <w:r>
        <w:rPr>
          <w:rFonts w:hint="eastAsia" w:ascii="宋体" w:hAnsi="宋体" w:eastAsia="宋体" w:cs="宋体"/>
          <w:color w:val="auto"/>
          <w:kern w:val="0"/>
          <w:sz w:val="21"/>
          <w:szCs w:val="21"/>
          <w:highlight w:val="none"/>
          <w:lang w:val="en-US" w:eastAsia="zh-CN" w:bidi="ar-SA"/>
        </w:rPr>
        <w:t>.为确保项目正常施工，采购方可根据项目实际情况新增一家或多家供应商同时供应，供应方必须无条件接受，采购方不承担违约责任。</w:t>
      </w: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left"/>
        <w:textAlignment w:val="auto"/>
        <w:outlineLvl w:val="9"/>
        <w:rPr>
          <w:rFonts w:hint="eastAsia" w:ascii="宋体" w:hAnsi="宋体" w:eastAsia="宋体" w:cs="宋体"/>
          <w:color w:val="auto"/>
          <w:sz w:val="21"/>
          <w:szCs w:val="21"/>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left"/>
        <w:textAlignment w:val="auto"/>
        <w:outlineLvl w:val="9"/>
        <w:rPr>
          <w:rFonts w:hint="eastAsia" w:ascii="宋体" w:hAnsi="宋体" w:eastAsia="宋体" w:cs="宋体"/>
          <w:color w:val="auto"/>
          <w:sz w:val="21"/>
          <w:szCs w:val="21"/>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textAlignment w:val="auto"/>
        <w:outlineLvl w:val="9"/>
        <w:rPr>
          <w:rFonts w:hint="eastAsia" w:ascii="宋体" w:hAnsi="宋体" w:eastAsia="宋体" w:cs="宋体"/>
          <w:color w:val="auto"/>
          <w:kern w:val="0"/>
          <w:sz w:val="21"/>
          <w:szCs w:val="21"/>
          <w:highlight w:val="none"/>
          <w:lang w:val="en-US" w:eastAsia="zh-CN" w:bidi="ar-SA"/>
        </w:rPr>
        <w:sectPr>
          <w:pgSz w:w="16839" w:h="11905" w:orient="landscape"/>
          <w:pgMar w:top="1432" w:right="1367" w:bottom="1419" w:left="882" w:header="0" w:footer="720" w:gutter="0"/>
          <w:pgNumType w:fmt="decimal"/>
          <w:cols w:space="720" w:num="1"/>
        </w:sectPr>
      </w:pPr>
      <w:r>
        <w:rPr>
          <w:rFonts w:hint="eastAsia" w:ascii="宋体" w:hAnsi="宋体" w:eastAsia="宋体" w:cs="宋体"/>
          <w:sz w:val="21"/>
        </w:rPr>
        <mc:AlternateContent>
          <mc:Choice Requires="wps">
            <w:drawing>
              <wp:anchor distT="0" distB="0" distL="114300" distR="114300" simplePos="0" relativeHeight="251661312" behindDoc="0" locked="0" layoutInCell="1" allowOverlap="1">
                <wp:simplePos x="0" y="0"/>
                <wp:positionH relativeFrom="column">
                  <wp:posOffset>-120015</wp:posOffset>
                </wp:positionH>
                <wp:positionV relativeFrom="paragraph">
                  <wp:posOffset>3841750</wp:posOffset>
                </wp:positionV>
                <wp:extent cx="6057900" cy="2139950"/>
                <wp:effectExtent l="0" t="0" r="0" b="12700"/>
                <wp:wrapNone/>
                <wp:docPr id="3" name="文本框 3"/>
                <wp:cNvGraphicFramePr/>
                <a:graphic xmlns:a="http://schemas.openxmlformats.org/drawingml/2006/main">
                  <a:graphicData uri="http://schemas.microsoft.com/office/word/2010/wordprocessingShape">
                    <wps:wsp>
                      <wps:cNvSpPr txBox="1"/>
                      <wps:spPr>
                        <a:xfrm>
                          <a:off x="789305" y="4709795"/>
                          <a:ext cx="6057900" cy="213995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45pt;margin-top:302.5pt;height:168.5pt;width:477pt;z-index:251661312;mso-width-relative:page;mso-height-relative:page;" fillcolor="#FFFFFF [3201]" filled="t" stroked="f" coordsize="21600,21600" o:gfxdata="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F/V&#10;YZLXAAAACwEAAA8AAAAAAAAAAQAgAAAAIgAAAGRycy9kb3ducmV2LnhtbFBLAQIUABQAAAAIAIdO&#10;4kDp/R1fXQIAAJsEAAAOAAAAAAAAAAEAIAAAACYBAABkcnMvZTJvRG9jLnhtbFBLBQYAAAAABgAG&#10;AFkBAAD1BQAAAAA=&#10;">
                <v:fill on="t" focussize="0,0"/>
                <v:stroke on="f" weight="0.5pt"/>
                <v:imagedata o:title=""/>
                <o:lock v:ext="edit" aspectratio="f"/>
                <v:textbox>
                  <w:txbxContent>
                    <w:p>
                      <w:pPr>
                        <w:rPr>
                          <w:rFonts w:hint="default"/>
                          <w:lang w:val="en-US" w:eastAsia="zh-CN"/>
                        </w:rPr>
                      </w:pPr>
                    </w:p>
                  </w:txbxContent>
                </v:textbox>
              </v:shape>
            </w:pict>
          </mc:Fallback>
        </mc:AlternateConten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lang w:val="en-US" w:eastAsia="zh-CN"/>
        </w:rPr>
      </w:pPr>
    </w:p>
    <w:p>
      <w:pPr>
        <w:pStyle w:val="18"/>
        <w:rPr>
          <w:rFonts w:hint="eastAsia" w:ascii="宋体" w:hAnsi="宋体" w:eastAsia="宋体" w:cs="宋体"/>
          <w:lang w:val="en-US" w:eastAsia="zh-CN"/>
        </w:rPr>
      </w:pPr>
    </w:p>
    <w:p>
      <w:pPr>
        <w:pStyle w:val="18"/>
        <w:rPr>
          <w:rFonts w:hint="eastAsia" w:ascii="宋体" w:hAnsi="宋体" w:eastAsia="宋体" w:cs="宋体"/>
          <w:lang w:val="en-US" w:eastAsia="zh-CN"/>
        </w:rPr>
      </w:pPr>
    </w:p>
    <w:p>
      <w:pPr>
        <w:pStyle w:val="18"/>
        <w:rPr>
          <w:rFonts w:hint="eastAsia" w:ascii="宋体" w:hAnsi="宋体" w:eastAsia="宋体" w:cs="宋体"/>
          <w:lang w:val="en-US" w:eastAsia="zh-CN"/>
        </w:rPr>
      </w:pPr>
    </w:p>
    <w:p>
      <w:pPr>
        <w:pStyle w:val="18"/>
        <w:rPr>
          <w:rFonts w:hint="eastAsia" w:ascii="宋体" w:hAnsi="宋体" w:eastAsia="宋体" w:cs="宋体"/>
          <w:lang w:val="en-US" w:eastAsia="zh-CN"/>
        </w:rPr>
      </w:pPr>
    </w:p>
    <w:p>
      <w:pPr>
        <w:pStyle w:val="5"/>
        <w:numPr>
          <w:ilvl w:val="0"/>
          <w:numId w:val="3"/>
        </w:numPr>
        <w:bidi w:val="0"/>
        <w:rPr>
          <w:rFonts w:hint="eastAsia" w:ascii="宋体" w:hAnsi="宋体" w:eastAsia="宋体" w:cs="宋体"/>
          <w:lang w:val="en-US" w:eastAsia="zh-CN"/>
        </w:rPr>
      </w:pPr>
      <w:bookmarkStart w:id="5" w:name="_Toc14813"/>
      <w:r>
        <w:rPr>
          <w:rFonts w:hint="eastAsia" w:ascii="宋体" w:hAnsi="宋体" w:eastAsia="宋体" w:cs="宋体"/>
          <w:lang w:val="en-US" w:eastAsia="zh-CN"/>
        </w:rPr>
        <w:t>谈判响应文件格式</w:t>
      </w:r>
      <w:bookmarkEnd w:id="5"/>
    </w:p>
    <w:p>
      <w:pPr>
        <w:rPr>
          <w:rFonts w:hint="eastAsia"/>
          <w:lang w:val="en-US" w:eastAsia="zh-CN"/>
        </w:rPr>
      </w:pPr>
    </w:p>
    <w:p>
      <w:pPr>
        <w:widowControl w:val="0"/>
        <w:numPr>
          <w:ilvl w:val="0"/>
          <w:numId w:val="0"/>
        </w:numPr>
        <w:spacing w:line="360" w:lineRule="auto"/>
        <w:jc w:val="both"/>
        <w:rPr>
          <w:rFonts w:hint="eastAsia" w:ascii="宋体" w:hAnsi="宋体" w:eastAsia="宋体" w:cs="宋体"/>
          <w:lang w:val="en-US" w:eastAsia="zh-CN"/>
        </w:rPr>
      </w:pPr>
    </w:p>
    <w:p>
      <w:pPr>
        <w:widowControl w:val="0"/>
        <w:numPr>
          <w:ilvl w:val="0"/>
          <w:numId w:val="0"/>
        </w:numPr>
        <w:spacing w:line="360" w:lineRule="auto"/>
        <w:jc w:val="both"/>
        <w:rPr>
          <w:rFonts w:hint="eastAsia" w:ascii="宋体" w:hAnsi="宋体" w:eastAsia="宋体" w:cs="宋体"/>
          <w:lang w:val="en-US" w:eastAsia="zh-CN"/>
        </w:rPr>
      </w:pPr>
    </w:p>
    <w:p>
      <w:pPr>
        <w:widowControl w:val="0"/>
        <w:numPr>
          <w:ilvl w:val="0"/>
          <w:numId w:val="0"/>
        </w:numPr>
        <w:spacing w:line="360" w:lineRule="auto"/>
        <w:jc w:val="both"/>
        <w:rPr>
          <w:rFonts w:hint="eastAsia" w:ascii="宋体" w:hAnsi="宋体" w:eastAsia="宋体" w:cs="宋体"/>
          <w:lang w:val="en-US" w:eastAsia="zh-CN"/>
        </w:rPr>
      </w:pPr>
    </w:p>
    <w:p>
      <w:pPr>
        <w:widowControl w:val="0"/>
        <w:numPr>
          <w:ilvl w:val="0"/>
          <w:numId w:val="0"/>
        </w:numPr>
        <w:spacing w:line="360" w:lineRule="auto"/>
        <w:jc w:val="both"/>
        <w:rPr>
          <w:rFonts w:hint="eastAsia" w:ascii="宋体" w:hAnsi="宋体" w:eastAsia="宋体" w:cs="宋体"/>
          <w:lang w:val="en-US" w:eastAsia="zh-CN"/>
        </w:rPr>
      </w:pPr>
    </w:p>
    <w:p>
      <w:pPr>
        <w:widowControl w:val="0"/>
        <w:numPr>
          <w:ilvl w:val="0"/>
          <w:numId w:val="0"/>
        </w:numPr>
        <w:spacing w:line="360" w:lineRule="auto"/>
        <w:jc w:val="both"/>
        <w:rPr>
          <w:rFonts w:hint="eastAsia" w:ascii="宋体" w:hAnsi="宋体" w:eastAsia="宋体" w:cs="宋体"/>
          <w:lang w:val="en-US" w:eastAsia="zh-CN"/>
        </w:rPr>
      </w:pPr>
    </w:p>
    <w:p>
      <w:pPr>
        <w:widowControl w:val="0"/>
        <w:numPr>
          <w:ilvl w:val="0"/>
          <w:numId w:val="0"/>
        </w:numPr>
        <w:spacing w:line="360" w:lineRule="auto"/>
        <w:jc w:val="both"/>
        <w:rPr>
          <w:rFonts w:hint="eastAsia" w:ascii="宋体" w:hAnsi="宋体" w:eastAsia="宋体" w:cs="宋体"/>
          <w:lang w:val="en-US" w:eastAsia="zh-CN"/>
        </w:rPr>
      </w:pPr>
    </w:p>
    <w:p>
      <w:pPr>
        <w:widowControl w:val="0"/>
        <w:numPr>
          <w:ilvl w:val="0"/>
          <w:numId w:val="0"/>
        </w:numPr>
        <w:spacing w:line="360" w:lineRule="auto"/>
        <w:jc w:val="both"/>
        <w:rPr>
          <w:rFonts w:hint="eastAsia" w:ascii="宋体" w:hAnsi="宋体" w:eastAsia="宋体" w:cs="宋体"/>
          <w:lang w:val="en-US" w:eastAsia="zh-CN"/>
        </w:rPr>
      </w:pPr>
    </w:p>
    <w:p>
      <w:pPr>
        <w:widowControl w:val="0"/>
        <w:numPr>
          <w:ilvl w:val="0"/>
          <w:numId w:val="0"/>
        </w:numPr>
        <w:spacing w:line="360" w:lineRule="auto"/>
        <w:jc w:val="both"/>
        <w:rPr>
          <w:rFonts w:hint="eastAsia" w:ascii="宋体" w:hAnsi="宋体" w:eastAsia="宋体" w:cs="宋体"/>
          <w:lang w:val="en-US" w:eastAsia="zh-CN"/>
        </w:rPr>
      </w:pPr>
    </w:p>
    <w:p>
      <w:pPr>
        <w:widowControl w:val="0"/>
        <w:numPr>
          <w:ilvl w:val="0"/>
          <w:numId w:val="0"/>
        </w:numPr>
        <w:spacing w:line="360" w:lineRule="auto"/>
        <w:jc w:val="both"/>
        <w:rPr>
          <w:rFonts w:hint="eastAsia" w:ascii="宋体" w:hAnsi="宋体" w:eastAsia="宋体" w:cs="宋体"/>
          <w:lang w:val="en-US" w:eastAsia="zh-CN"/>
        </w:rPr>
      </w:pPr>
    </w:p>
    <w:p>
      <w:pPr>
        <w:pStyle w:val="18"/>
        <w:rPr>
          <w:rFonts w:hint="eastAsia" w:ascii="宋体" w:hAnsi="宋体" w:eastAsia="宋体" w:cs="宋体"/>
          <w:lang w:val="en-US" w:eastAsia="zh-CN"/>
        </w:rPr>
      </w:pPr>
    </w:p>
    <w:p>
      <w:pPr>
        <w:pStyle w:val="18"/>
        <w:rPr>
          <w:rFonts w:hint="eastAsia" w:ascii="宋体" w:hAnsi="宋体" w:eastAsia="宋体" w:cs="宋体"/>
          <w:lang w:val="en-US" w:eastAsia="zh-CN"/>
        </w:rPr>
      </w:pPr>
    </w:p>
    <w:p>
      <w:pPr>
        <w:widowControl w:val="0"/>
        <w:numPr>
          <w:ilvl w:val="0"/>
          <w:numId w:val="0"/>
        </w:numPr>
        <w:spacing w:line="360" w:lineRule="auto"/>
        <w:jc w:val="both"/>
        <w:rPr>
          <w:rFonts w:hint="eastAsia" w:ascii="宋体" w:hAnsi="宋体" w:eastAsia="宋体" w:cs="宋体"/>
          <w:lang w:val="en-US" w:eastAsia="zh-CN"/>
        </w:rPr>
      </w:pPr>
    </w:p>
    <w:p>
      <w:pPr>
        <w:widowControl w:val="0"/>
        <w:numPr>
          <w:ilvl w:val="0"/>
          <w:numId w:val="0"/>
        </w:numPr>
        <w:spacing w:line="360" w:lineRule="auto"/>
        <w:jc w:val="both"/>
        <w:rPr>
          <w:rFonts w:hint="eastAsia" w:ascii="宋体" w:hAnsi="宋体" w:eastAsia="宋体" w:cs="宋体"/>
          <w:lang w:val="en-US" w:eastAsia="zh-CN"/>
        </w:rPr>
      </w:pPr>
    </w:p>
    <w:p>
      <w:pPr>
        <w:widowControl w:val="0"/>
        <w:numPr>
          <w:ilvl w:val="0"/>
          <w:numId w:val="0"/>
        </w:numPr>
        <w:spacing w:line="360" w:lineRule="auto"/>
        <w:jc w:val="both"/>
        <w:rPr>
          <w:rFonts w:hint="eastAsia" w:ascii="宋体" w:hAnsi="宋体" w:eastAsia="宋体" w:cs="宋体"/>
          <w:lang w:val="en-US" w:eastAsia="zh-CN"/>
        </w:rPr>
      </w:pPr>
    </w:p>
    <w:p>
      <w:pPr>
        <w:widowControl w:val="0"/>
        <w:numPr>
          <w:ilvl w:val="0"/>
          <w:numId w:val="0"/>
        </w:numPr>
        <w:spacing w:line="360" w:lineRule="auto"/>
        <w:jc w:val="both"/>
        <w:rPr>
          <w:rFonts w:hint="eastAsia" w:ascii="宋体" w:hAnsi="宋体" w:eastAsia="宋体" w:cs="宋体"/>
          <w:lang w:val="en-US" w:eastAsia="zh-CN"/>
        </w:rPr>
      </w:pPr>
    </w:p>
    <w:p>
      <w:pPr>
        <w:widowControl w:val="0"/>
        <w:numPr>
          <w:ilvl w:val="0"/>
          <w:numId w:val="0"/>
        </w:numPr>
        <w:spacing w:line="360" w:lineRule="auto"/>
        <w:jc w:val="both"/>
        <w:rPr>
          <w:rFonts w:hint="eastAsia" w:ascii="宋体" w:hAnsi="宋体" w:eastAsia="宋体" w:cs="宋体"/>
          <w:lang w:val="en-US" w:eastAsia="zh-CN"/>
        </w:rPr>
      </w:pPr>
    </w:p>
    <w:p>
      <w:pPr>
        <w:pStyle w:val="18"/>
        <w:rPr>
          <w:rFonts w:hint="eastAsia" w:ascii="宋体" w:hAnsi="宋体" w:eastAsia="宋体" w:cs="宋体"/>
          <w:lang w:val="en-US" w:eastAsia="zh-CN"/>
        </w:rPr>
      </w:pPr>
    </w:p>
    <w:p>
      <w:pPr>
        <w:pStyle w:val="18"/>
        <w:rPr>
          <w:rFonts w:hint="eastAsia" w:ascii="宋体" w:hAnsi="宋体" w:eastAsia="宋体" w:cs="宋体"/>
          <w:lang w:val="en-US" w:eastAsia="zh-CN"/>
        </w:rPr>
      </w:pPr>
    </w:p>
    <w:p>
      <w:pPr>
        <w:spacing w:before="365" w:line="223" w:lineRule="auto"/>
        <w:ind w:left="0" w:leftChars="0" w:firstLine="0" w:firstLineChars="0"/>
        <w:jc w:val="both"/>
        <w:rPr>
          <w:rFonts w:hint="eastAsia" w:ascii="宋体" w:hAnsi="宋体" w:eastAsia="宋体" w:cs="宋体"/>
          <w:b/>
          <w:bCs/>
          <w:spacing w:val="1"/>
          <w:sz w:val="47"/>
          <w:szCs w:val="47"/>
          <w:lang w:val="en-US" w:eastAsia="zh-CN"/>
        </w:rPr>
      </w:pPr>
    </w:p>
    <w:p>
      <w:pPr>
        <w:pStyle w:val="9"/>
        <w:spacing w:line="257" w:lineRule="auto"/>
        <w:ind w:firstLine="2610" w:firstLineChars="500"/>
        <w:rPr>
          <w:rFonts w:hint="eastAsia" w:ascii="宋体" w:hAnsi="宋体" w:eastAsia="宋体" w:cs="宋体"/>
          <w:lang w:val="en-US"/>
        </w:rPr>
      </w:pPr>
      <w:r>
        <w:rPr>
          <w:rFonts w:hint="eastAsia" w:ascii="宋体" w:hAnsi="宋体" w:eastAsia="宋体" w:cs="宋体"/>
          <w:b/>
          <w:color w:val="000000"/>
          <w:sz w:val="52"/>
          <w:szCs w:val="52"/>
          <w:lang w:eastAsia="zh-CN"/>
        </w:rPr>
        <w:t>（</w:t>
      </w:r>
      <w:r>
        <w:rPr>
          <w:rFonts w:hint="eastAsia" w:ascii="宋体" w:hAnsi="宋体" w:eastAsia="宋体" w:cs="宋体"/>
          <w:b/>
          <w:color w:val="000000"/>
          <w:sz w:val="52"/>
          <w:szCs w:val="52"/>
          <w:lang w:val="en-US" w:eastAsia="zh-CN"/>
        </w:rPr>
        <w:t>项目名称）</w:t>
      </w:r>
    </w:p>
    <w:p>
      <w:pPr>
        <w:pStyle w:val="9"/>
        <w:spacing w:line="257" w:lineRule="auto"/>
        <w:rPr>
          <w:rFonts w:hint="eastAsia" w:ascii="宋体" w:hAnsi="宋体" w:eastAsia="宋体" w:cs="宋体"/>
        </w:rPr>
      </w:pPr>
    </w:p>
    <w:p>
      <w:pPr>
        <w:pStyle w:val="9"/>
        <w:spacing w:line="257" w:lineRule="auto"/>
        <w:rPr>
          <w:rFonts w:hint="eastAsia" w:ascii="宋体" w:hAnsi="宋体" w:eastAsia="宋体" w:cs="宋体"/>
        </w:rPr>
      </w:pPr>
    </w:p>
    <w:p>
      <w:pPr>
        <w:pStyle w:val="9"/>
        <w:spacing w:line="258" w:lineRule="auto"/>
        <w:rPr>
          <w:rFonts w:hint="eastAsia" w:ascii="宋体" w:hAnsi="宋体" w:eastAsia="宋体" w:cs="宋体"/>
        </w:rPr>
      </w:pPr>
    </w:p>
    <w:p>
      <w:pPr>
        <w:pStyle w:val="9"/>
        <w:spacing w:line="258" w:lineRule="auto"/>
        <w:rPr>
          <w:rFonts w:hint="eastAsia" w:ascii="宋体" w:hAnsi="宋体" w:eastAsia="宋体" w:cs="宋体"/>
        </w:rPr>
      </w:pPr>
    </w:p>
    <w:p>
      <w:pPr>
        <w:spacing w:before="139" w:line="223" w:lineRule="auto"/>
        <w:ind w:firstLine="3400" w:firstLineChars="700"/>
        <w:rPr>
          <w:rFonts w:hint="eastAsia" w:ascii="宋体" w:hAnsi="宋体" w:eastAsia="宋体" w:cs="宋体"/>
          <w:b/>
          <w:bCs/>
          <w:sz w:val="43"/>
          <w:szCs w:val="43"/>
        </w:rPr>
      </w:pPr>
      <w:r>
        <w:rPr>
          <w:rFonts w:hint="eastAsia" w:ascii="宋体" w:hAnsi="宋体" w:eastAsia="宋体" w:cs="宋体"/>
          <w:b/>
          <w:bCs/>
          <w:spacing w:val="27"/>
          <w:sz w:val="43"/>
          <w:szCs w:val="43"/>
        </w:rPr>
        <w:t>响</w:t>
      </w:r>
      <w:r>
        <w:rPr>
          <w:rFonts w:hint="eastAsia" w:ascii="宋体" w:hAnsi="宋体" w:eastAsia="宋体" w:cs="宋体"/>
          <w:b/>
          <w:bCs/>
          <w:spacing w:val="-117"/>
          <w:sz w:val="43"/>
          <w:szCs w:val="43"/>
        </w:rPr>
        <w:t xml:space="preserve"> </w:t>
      </w:r>
      <w:r>
        <w:rPr>
          <w:rFonts w:hint="eastAsia" w:ascii="宋体" w:hAnsi="宋体" w:eastAsia="宋体" w:cs="宋体"/>
          <w:b/>
          <w:bCs/>
          <w:spacing w:val="27"/>
          <w:sz w:val="43"/>
          <w:szCs w:val="43"/>
        </w:rPr>
        <w:t>应</w:t>
      </w:r>
      <w:r>
        <w:rPr>
          <w:rFonts w:hint="eastAsia" w:ascii="宋体" w:hAnsi="宋体" w:eastAsia="宋体" w:cs="宋体"/>
          <w:b/>
          <w:bCs/>
          <w:spacing w:val="-114"/>
          <w:sz w:val="43"/>
          <w:szCs w:val="43"/>
        </w:rPr>
        <w:t xml:space="preserve"> </w:t>
      </w:r>
      <w:r>
        <w:rPr>
          <w:rFonts w:hint="eastAsia" w:ascii="宋体" w:hAnsi="宋体" w:eastAsia="宋体" w:cs="宋体"/>
          <w:b/>
          <w:bCs/>
          <w:spacing w:val="27"/>
          <w:sz w:val="43"/>
          <w:szCs w:val="43"/>
        </w:rPr>
        <w:t>文</w:t>
      </w:r>
      <w:r>
        <w:rPr>
          <w:rFonts w:hint="eastAsia" w:ascii="宋体" w:hAnsi="宋体" w:eastAsia="宋体" w:cs="宋体"/>
          <w:b/>
          <w:bCs/>
          <w:spacing w:val="-119"/>
          <w:sz w:val="43"/>
          <w:szCs w:val="43"/>
        </w:rPr>
        <w:t xml:space="preserve"> </w:t>
      </w:r>
      <w:r>
        <w:rPr>
          <w:rFonts w:hint="eastAsia" w:ascii="宋体" w:hAnsi="宋体" w:eastAsia="宋体" w:cs="宋体"/>
          <w:b/>
          <w:bCs/>
          <w:spacing w:val="27"/>
          <w:sz w:val="43"/>
          <w:szCs w:val="43"/>
        </w:rPr>
        <w:t>件</w:t>
      </w:r>
    </w:p>
    <w:p>
      <w:pPr>
        <w:pStyle w:val="9"/>
        <w:spacing w:line="252" w:lineRule="auto"/>
        <w:rPr>
          <w:rFonts w:hint="eastAsia" w:ascii="宋体" w:hAnsi="宋体" w:eastAsia="宋体" w:cs="宋体"/>
        </w:rPr>
      </w:pPr>
    </w:p>
    <w:p>
      <w:pPr>
        <w:pStyle w:val="9"/>
        <w:spacing w:line="253" w:lineRule="auto"/>
        <w:rPr>
          <w:rFonts w:hint="eastAsia" w:ascii="宋体" w:hAnsi="宋体" w:eastAsia="宋体" w:cs="宋体"/>
        </w:rPr>
      </w:pPr>
    </w:p>
    <w:p>
      <w:pPr>
        <w:pStyle w:val="9"/>
        <w:spacing w:line="253" w:lineRule="auto"/>
        <w:rPr>
          <w:rFonts w:hint="eastAsia" w:ascii="宋体" w:hAnsi="宋体" w:eastAsia="宋体" w:cs="宋体"/>
        </w:rPr>
      </w:pPr>
    </w:p>
    <w:p>
      <w:pPr>
        <w:pStyle w:val="9"/>
        <w:spacing w:line="253" w:lineRule="auto"/>
        <w:rPr>
          <w:rFonts w:hint="eastAsia" w:ascii="宋体" w:hAnsi="宋体" w:eastAsia="宋体" w:cs="宋体"/>
        </w:rPr>
      </w:pPr>
    </w:p>
    <w:p>
      <w:pPr>
        <w:pStyle w:val="9"/>
        <w:spacing w:line="253" w:lineRule="auto"/>
        <w:rPr>
          <w:rFonts w:hint="eastAsia" w:ascii="宋体" w:hAnsi="宋体" w:eastAsia="宋体" w:cs="宋体"/>
        </w:rPr>
      </w:pPr>
    </w:p>
    <w:p>
      <w:pPr>
        <w:pStyle w:val="9"/>
        <w:spacing w:line="253" w:lineRule="auto"/>
        <w:rPr>
          <w:rFonts w:hint="eastAsia" w:ascii="宋体" w:hAnsi="宋体" w:eastAsia="宋体" w:cs="宋体"/>
        </w:rPr>
      </w:pPr>
    </w:p>
    <w:p>
      <w:pPr>
        <w:pStyle w:val="9"/>
        <w:spacing w:line="253" w:lineRule="auto"/>
        <w:rPr>
          <w:rFonts w:hint="eastAsia" w:ascii="宋体" w:hAnsi="宋体" w:eastAsia="宋体" w:cs="宋体"/>
        </w:rPr>
      </w:pPr>
    </w:p>
    <w:p>
      <w:pPr>
        <w:pStyle w:val="9"/>
        <w:spacing w:line="253" w:lineRule="auto"/>
        <w:rPr>
          <w:rFonts w:hint="eastAsia" w:ascii="宋体" w:hAnsi="宋体" w:eastAsia="宋体" w:cs="宋体"/>
        </w:rPr>
      </w:pPr>
    </w:p>
    <w:p>
      <w:pPr>
        <w:pStyle w:val="9"/>
        <w:spacing w:line="253" w:lineRule="auto"/>
        <w:rPr>
          <w:rFonts w:hint="eastAsia" w:ascii="宋体" w:hAnsi="宋体" w:eastAsia="宋体" w:cs="宋体"/>
        </w:rPr>
      </w:pPr>
    </w:p>
    <w:p>
      <w:pPr>
        <w:pStyle w:val="9"/>
        <w:spacing w:line="253" w:lineRule="auto"/>
        <w:rPr>
          <w:rFonts w:hint="eastAsia" w:ascii="宋体" w:hAnsi="宋体" w:eastAsia="宋体" w:cs="宋体"/>
        </w:rPr>
      </w:pPr>
    </w:p>
    <w:p>
      <w:pPr>
        <w:pStyle w:val="9"/>
        <w:spacing w:line="253" w:lineRule="auto"/>
        <w:rPr>
          <w:rFonts w:hint="eastAsia" w:ascii="宋体" w:hAnsi="宋体" w:eastAsia="宋体" w:cs="宋体"/>
        </w:rPr>
      </w:pPr>
    </w:p>
    <w:p>
      <w:pPr>
        <w:pStyle w:val="9"/>
        <w:spacing w:line="253" w:lineRule="auto"/>
        <w:rPr>
          <w:rFonts w:hint="eastAsia" w:ascii="宋体" w:hAnsi="宋体" w:eastAsia="宋体" w:cs="宋体"/>
        </w:rPr>
      </w:pPr>
    </w:p>
    <w:p>
      <w:pPr>
        <w:pStyle w:val="9"/>
        <w:spacing w:line="253" w:lineRule="auto"/>
        <w:rPr>
          <w:rFonts w:hint="eastAsia" w:ascii="宋体" w:hAnsi="宋体" w:eastAsia="宋体" w:cs="宋体"/>
        </w:rPr>
      </w:pPr>
    </w:p>
    <w:p>
      <w:pPr>
        <w:pStyle w:val="9"/>
        <w:spacing w:line="253" w:lineRule="auto"/>
        <w:rPr>
          <w:rFonts w:hint="eastAsia" w:ascii="宋体" w:hAnsi="宋体" w:eastAsia="宋体" w:cs="宋体"/>
        </w:rPr>
      </w:pPr>
    </w:p>
    <w:p>
      <w:pPr>
        <w:spacing w:before="79" w:line="212" w:lineRule="auto"/>
        <w:rPr>
          <w:rFonts w:hint="eastAsia" w:ascii="宋体" w:hAnsi="宋体" w:eastAsia="宋体" w:cs="宋体"/>
          <w:sz w:val="24"/>
          <w:szCs w:val="24"/>
        </w:rPr>
      </w:pPr>
      <w:r>
        <w:rPr>
          <w:rFonts w:hint="eastAsia" w:ascii="宋体" w:hAnsi="宋体" w:eastAsia="宋体" w:cs="宋体"/>
          <w:spacing w:val="-3"/>
          <w:sz w:val="24"/>
          <w:szCs w:val="24"/>
        </w:rPr>
        <w:t>项目名称：</w:t>
      </w:r>
      <w:r>
        <w:rPr>
          <w:rFonts w:hint="eastAsia" w:ascii="宋体" w:hAnsi="宋体" w:eastAsia="宋体" w:cs="宋体"/>
          <w:spacing w:val="26"/>
          <w:sz w:val="24"/>
          <w:szCs w:val="24"/>
        </w:rPr>
        <w:t xml:space="preserve">  </w:t>
      </w:r>
      <w:r>
        <w:rPr>
          <w:rFonts w:hint="eastAsia" w:ascii="宋体" w:hAnsi="宋体" w:eastAsia="宋体" w:cs="宋体"/>
          <w:sz w:val="24"/>
          <w:szCs w:val="24"/>
          <w:u w:val="single" w:color="auto"/>
        </w:rPr>
        <w:t xml:space="preserve">                                                    </w:t>
      </w:r>
    </w:p>
    <w:p>
      <w:pPr>
        <w:spacing w:before="200" w:line="212" w:lineRule="auto"/>
        <w:rPr>
          <w:rFonts w:hint="eastAsia" w:ascii="宋体" w:hAnsi="宋体" w:eastAsia="宋体" w:cs="宋体"/>
          <w:sz w:val="24"/>
          <w:szCs w:val="24"/>
        </w:rPr>
      </w:pPr>
      <w:r>
        <w:rPr>
          <w:rFonts w:hint="eastAsia" w:ascii="宋体" w:hAnsi="宋体" w:eastAsia="宋体" w:cs="宋体"/>
          <w:spacing w:val="-2"/>
          <w:sz w:val="24"/>
          <w:szCs w:val="24"/>
        </w:rPr>
        <w:t>采购方式：</w:t>
      </w:r>
      <w:r>
        <w:rPr>
          <w:rFonts w:hint="eastAsia" w:ascii="宋体" w:hAnsi="宋体" w:eastAsia="宋体" w:cs="宋体"/>
          <w:spacing w:val="26"/>
          <w:sz w:val="24"/>
          <w:szCs w:val="24"/>
        </w:rPr>
        <w:t xml:space="preserve">  </w:t>
      </w:r>
      <w:r>
        <w:rPr>
          <w:rFonts w:hint="eastAsia" w:ascii="宋体" w:hAnsi="宋体" w:eastAsia="宋体" w:cs="宋体"/>
          <w:sz w:val="24"/>
          <w:szCs w:val="24"/>
          <w:u w:val="single" w:color="auto"/>
        </w:rPr>
        <w:t xml:space="preserve">                                                    </w:t>
      </w:r>
    </w:p>
    <w:p>
      <w:pPr>
        <w:spacing w:before="202" w:line="211" w:lineRule="auto"/>
        <w:rPr>
          <w:rFonts w:hint="eastAsia" w:ascii="宋体" w:hAnsi="宋体" w:eastAsia="宋体" w:cs="宋体"/>
          <w:sz w:val="24"/>
          <w:szCs w:val="24"/>
        </w:rPr>
      </w:pPr>
      <w:r>
        <w:rPr>
          <w:rFonts w:hint="eastAsia" w:ascii="宋体" w:hAnsi="宋体" w:eastAsia="宋体" w:cs="宋体"/>
          <w:spacing w:val="-3"/>
          <w:sz w:val="24"/>
          <w:szCs w:val="24"/>
        </w:rPr>
        <w:t>招标编号：</w:t>
      </w:r>
      <w:r>
        <w:rPr>
          <w:rFonts w:hint="eastAsia" w:ascii="宋体" w:hAnsi="宋体" w:eastAsia="宋体" w:cs="宋体"/>
          <w:spacing w:val="28"/>
          <w:sz w:val="24"/>
          <w:szCs w:val="24"/>
        </w:rPr>
        <w:t xml:space="preserve">  </w:t>
      </w:r>
      <w:r>
        <w:rPr>
          <w:rFonts w:hint="eastAsia" w:ascii="宋体" w:hAnsi="宋体" w:eastAsia="宋体" w:cs="宋体"/>
          <w:sz w:val="24"/>
          <w:szCs w:val="24"/>
          <w:u w:val="single" w:color="auto"/>
        </w:rPr>
        <w:t xml:space="preserve">                                                    </w:t>
      </w:r>
    </w:p>
    <w:p>
      <w:pPr>
        <w:spacing w:before="201" w:line="211" w:lineRule="auto"/>
        <w:rPr>
          <w:rFonts w:hint="eastAsia" w:ascii="宋体" w:hAnsi="宋体" w:eastAsia="宋体" w:cs="宋体"/>
          <w:sz w:val="24"/>
          <w:szCs w:val="24"/>
        </w:rPr>
      </w:pPr>
      <w:r>
        <w:rPr>
          <w:rFonts w:hint="eastAsia" w:ascii="宋体" w:hAnsi="宋体" w:eastAsia="宋体" w:cs="宋体"/>
          <w:spacing w:val="-3"/>
          <w:sz w:val="24"/>
          <w:szCs w:val="24"/>
        </w:rPr>
        <w:t>供应商：</w:t>
      </w:r>
      <w:r>
        <w:rPr>
          <w:rFonts w:hint="eastAsia" w:ascii="宋体" w:hAnsi="宋体" w:eastAsia="宋体" w:cs="宋体"/>
          <w:spacing w:val="13"/>
          <w:sz w:val="24"/>
          <w:szCs w:val="24"/>
        </w:rPr>
        <w:t xml:space="preserve">    </w:t>
      </w:r>
      <w:r>
        <w:rPr>
          <w:rFonts w:hint="eastAsia" w:ascii="宋体" w:hAnsi="宋体" w:eastAsia="宋体" w:cs="宋体"/>
          <w:sz w:val="24"/>
          <w:szCs w:val="24"/>
          <w:u w:val="single" w:color="auto"/>
        </w:rPr>
        <w:t xml:space="preserve">                                                    </w:t>
      </w:r>
    </w:p>
    <w:p>
      <w:pPr>
        <w:spacing w:before="203" w:line="212" w:lineRule="auto"/>
        <w:rPr>
          <w:rFonts w:hint="eastAsia" w:ascii="宋体" w:hAnsi="宋体" w:eastAsia="宋体" w:cs="宋体"/>
          <w:sz w:val="24"/>
          <w:szCs w:val="24"/>
          <w:u w:val="single" w:color="auto"/>
        </w:rPr>
      </w:pPr>
      <w:r>
        <w:rPr>
          <w:rFonts w:hint="eastAsia" w:ascii="宋体" w:hAnsi="宋体" w:eastAsia="宋体" w:cs="宋体"/>
          <w:spacing w:val="-3"/>
          <w:sz w:val="24"/>
          <w:szCs w:val="24"/>
        </w:rPr>
        <w:t>详细地址：</w:t>
      </w:r>
      <w:r>
        <w:rPr>
          <w:rFonts w:hint="eastAsia" w:ascii="宋体" w:hAnsi="宋体" w:eastAsia="宋体" w:cs="宋体"/>
          <w:spacing w:val="27"/>
          <w:sz w:val="24"/>
          <w:szCs w:val="24"/>
        </w:rPr>
        <w:t xml:space="preserve">  </w:t>
      </w:r>
      <w:r>
        <w:rPr>
          <w:rFonts w:hint="eastAsia" w:ascii="宋体" w:hAnsi="宋体" w:eastAsia="宋体" w:cs="宋体"/>
          <w:sz w:val="24"/>
          <w:szCs w:val="24"/>
          <w:u w:val="single" w:color="auto"/>
        </w:rPr>
        <w:t xml:space="preserve">                                                    </w:t>
      </w:r>
    </w:p>
    <w:p>
      <w:pPr>
        <w:spacing w:before="203" w:line="212" w:lineRule="auto"/>
        <w:rPr>
          <w:rFonts w:hint="eastAsia" w:ascii="宋体" w:hAnsi="宋体" w:eastAsia="宋体" w:cs="宋体"/>
          <w:sz w:val="24"/>
          <w:szCs w:val="24"/>
          <w:u w:val="single" w:color="auto"/>
        </w:rPr>
      </w:pPr>
    </w:p>
    <w:p>
      <w:pPr>
        <w:spacing w:before="203" w:line="212" w:lineRule="auto"/>
        <w:rPr>
          <w:rFonts w:hint="eastAsia" w:ascii="宋体" w:hAnsi="宋体" w:eastAsia="宋体" w:cs="宋体"/>
          <w:sz w:val="24"/>
          <w:szCs w:val="24"/>
          <w:u w:val="single" w:color="auto"/>
        </w:rPr>
      </w:pPr>
    </w:p>
    <w:p>
      <w:pPr>
        <w:spacing w:before="203" w:line="212" w:lineRule="auto"/>
        <w:rPr>
          <w:rFonts w:hint="eastAsia" w:ascii="宋体" w:hAnsi="宋体" w:eastAsia="宋体" w:cs="宋体"/>
          <w:sz w:val="24"/>
          <w:szCs w:val="24"/>
          <w:u w:val="single" w:color="auto"/>
        </w:rPr>
      </w:pPr>
    </w:p>
    <w:p>
      <w:pPr>
        <w:spacing w:before="203" w:line="212" w:lineRule="auto"/>
        <w:rPr>
          <w:rFonts w:hint="eastAsia" w:ascii="宋体" w:hAnsi="宋体" w:eastAsia="宋体" w:cs="宋体"/>
          <w:sz w:val="24"/>
          <w:szCs w:val="24"/>
          <w:u w:val="single" w:color="auto"/>
        </w:rPr>
      </w:pPr>
    </w:p>
    <w:p>
      <w:pPr>
        <w:spacing w:before="203" w:line="164" w:lineRule="auto"/>
        <w:ind w:firstLine="1638" w:firstLineChars="700"/>
        <w:rPr>
          <w:rFonts w:hint="eastAsia" w:ascii="宋体" w:hAnsi="宋体" w:eastAsia="宋体" w:cs="宋体"/>
          <w:sz w:val="20"/>
          <w:szCs w:val="20"/>
        </w:rPr>
      </w:pPr>
      <w:r>
        <w:rPr>
          <w:rFonts w:hint="eastAsia" w:ascii="宋体" w:hAnsi="宋体" w:eastAsia="宋体" w:cs="宋体"/>
          <w:spacing w:val="-3"/>
          <w:sz w:val="24"/>
          <w:szCs w:val="24"/>
        </w:rPr>
        <w:t>联系人</w:t>
      </w:r>
      <w:r>
        <w:rPr>
          <w:rFonts w:hint="eastAsia" w:ascii="宋体" w:hAnsi="宋体" w:eastAsia="宋体" w:cs="宋体"/>
          <w:spacing w:val="-3"/>
          <w:sz w:val="24"/>
          <w:szCs w:val="24"/>
          <w:lang w:eastAsia="zh-CN"/>
        </w:rPr>
        <w:t>：</w:t>
      </w:r>
      <w:r>
        <w:rPr>
          <w:rFonts w:hint="eastAsia" w:ascii="宋体" w:hAnsi="宋体" w:eastAsia="宋体" w:cs="宋体"/>
          <w:sz w:val="20"/>
          <w:szCs w:val="20"/>
          <w:u w:val="single" w:color="auto"/>
        </w:rPr>
        <w:tab/>
      </w:r>
      <w:r>
        <w:rPr>
          <w:rFonts w:hint="eastAsia" w:ascii="宋体" w:hAnsi="宋体" w:eastAsia="宋体" w:cs="宋体"/>
          <w:sz w:val="20"/>
          <w:szCs w:val="20"/>
          <w:u w:val="single" w:color="auto"/>
          <w:lang w:val="en-US" w:eastAsia="zh-CN"/>
        </w:rPr>
        <w:t xml:space="preserve">             </w:t>
      </w:r>
      <w:r>
        <w:rPr>
          <w:rFonts w:hint="eastAsia" w:ascii="宋体" w:hAnsi="宋体" w:eastAsia="宋体" w:cs="宋体"/>
          <w:spacing w:val="40"/>
          <w:sz w:val="20"/>
          <w:szCs w:val="20"/>
        </w:rPr>
        <w:t xml:space="preserve"> </w:t>
      </w:r>
      <w:r>
        <w:rPr>
          <w:rFonts w:hint="eastAsia" w:ascii="宋体" w:hAnsi="宋体" w:eastAsia="宋体" w:cs="宋体"/>
          <w:spacing w:val="-7"/>
          <w:sz w:val="20"/>
          <w:szCs w:val="20"/>
        </w:rPr>
        <w:t>电</w:t>
      </w:r>
      <w:r>
        <w:rPr>
          <w:rFonts w:hint="eastAsia" w:ascii="宋体" w:hAnsi="宋体" w:eastAsia="宋体" w:cs="宋体"/>
          <w:spacing w:val="9"/>
          <w:sz w:val="20"/>
          <w:szCs w:val="20"/>
        </w:rPr>
        <w:t xml:space="preserve">  </w:t>
      </w:r>
      <w:r>
        <w:rPr>
          <w:rFonts w:hint="eastAsia" w:ascii="宋体" w:hAnsi="宋体" w:eastAsia="宋体" w:cs="宋体"/>
          <w:spacing w:val="-7"/>
          <w:sz w:val="20"/>
          <w:szCs w:val="20"/>
        </w:rPr>
        <w:t>话：</w:t>
      </w:r>
      <w:r>
        <w:rPr>
          <w:rFonts w:hint="eastAsia" w:ascii="宋体" w:hAnsi="宋体" w:eastAsia="宋体" w:cs="宋体"/>
          <w:spacing w:val="5"/>
          <w:sz w:val="20"/>
          <w:szCs w:val="20"/>
        </w:rPr>
        <w:t xml:space="preserve">    </w:t>
      </w:r>
      <w:r>
        <w:rPr>
          <w:rFonts w:hint="eastAsia" w:ascii="宋体" w:hAnsi="宋体" w:eastAsia="宋体" w:cs="宋体"/>
          <w:sz w:val="20"/>
          <w:szCs w:val="20"/>
          <w:u w:val="single" w:color="auto"/>
        </w:rPr>
        <w:t xml:space="preserve">                          </w:t>
      </w:r>
    </w:p>
    <w:p>
      <w:pPr>
        <w:spacing w:before="200" w:line="219" w:lineRule="auto"/>
        <w:jc w:val="center"/>
        <w:rPr>
          <w:rFonts w:hint="eastAsia" w:ascii="宋体" w:hAnsi="宋体" w:eastAsia="宋体" w:cs="宋体"/>
          <w:sz w:val="24"/>
          <w:szCs w:val="24"/>
        </w:rPr>
      </w:pPr>
      <w:r>
        <w:rPr>
          <w:rFonts w:hint="eastAsia" w:ascii="宋体" w:hAnsi="宋体" w:eastAsia="宋体" w:cs="宋体"/>
          <w:spacing w:val="-6"/>
          <w:sz w:val="24"/>
          <w:szCs w:val="24"/>
        </w:rPr>
        <w:t>2025</w:t>
      </w:r>
      <w:r>
        <w:rPr>
          <w:rFonts w:hint="eastAsia" w:ascii="宋体" w:hAnsi="宋体" w:eastAsia="宋体" w:cs="宋体"/>
          <w:spacing w:val="-47"/>
          <w:sz w:val="24"/>
          <w:szCs w:val="24"/>
        </w:rPr>
        <w:t xml:space="preserve"> </w:t>
      </w:r>
      <w:r>
        <w:rPr>
          <w:rFonts w:hint="eastAsia" w:ascii="宋体" w:hAnsi="宋体" w:eastAsia="宋体" w:cs="宋体"/>
          <w:spacing w:val="-6"/>
          <w:sz w:val="24"/>
          <w:szCs w:val="24"/>
        </w:rPr>
        <w:t>年</w:t>
      </w:r>
      <w:r>
        <w:rPr>
          <w:rFonts w:hint="eastAsia" w:ascii="宋体" w:hAnsi="宋体" w:eastAsia="宋体" w:cs="宋体"/>
          <w:spacing w:val="7"/>
          <w:sz w:val="24"/>
          <w:szCs w:val="24"/>
        </w:rPr>
        <w:t xml:space="preserve">  </w:t>
      </w:r>
      <w:r>
        <w:rPr>
          <w:rFonts w:hint="eastAsia" w:ascii="宋体" w:hAnsi="宋体" w:eastAsia="宋体" w:cs="宋体"/>
          <w:spacing w:val="-6"/>
          <w:sz w:val="24"/>
          <w:szCs w:val="24"/>
        </w:rPr>
        <w:t>月</w:t>
      </w:r>
      <w:r>
        <w:rPr>
          <w:rFonts w:hint="eastAsia" w:ascii="宋体" w:hAnsi="宋体" w:eastAsia="宋体" w:cs="宋体"/>
          <w:spacing w:val="26"/>
          <w:sz w:val="24"/>
          <w:szCs w:val="24"/>
        </w:rPr>
        <w:t xml:space="preserve">  </w:t>
      </w:r>
      <w:r>
        <w:rPr>
          <w:rFonts w:hint="eastAsia" w:ascii="宋体" w:hAnsi="宋体" w:eastAsia="宋体" w:cs="宋体"/>
          <w:spacing w:val="-6"/>
          <w:sz w:val="24"/>
          <w:szCs w:val="24"/>
        </w:rPr>
        <w:t>日</w:t>
      </w:r>
    </w:p>
    <w:p>
      <w:pPr>
        <w:spacing w:line="219" w:lineRule="auto"/>
        <w:rPr>
          <w:rFonts w:hint="eastAsia" w:ascii="宋体" w:hAnsi="宋体" w:eastAsia="宋体" w:cs="宋体"/>
          <w:sz w:val="24"/>
          <w:szCs w:val="24"/>
        </w:rPr>
        <w:sectPr>
          <w:pgSz w:w="11905" w:h="16839"/>
          <w:pgMar w:top="1367" w:right="1419" w:bottom="882" w:left="1432" w:header="0" w:footer="720" w:gutter="0"/>
          <w:pgNumType w:fmt="decimal"/>
          <w:cols w:space="720" w:num="1"/>
        </w:sectPr>
      </w:pPr>
    </w:p>
    <w:p>
      <w:pPr>
        <w:widowControl w:val="0"/>
        <w:numPr>
          <w:ilvl w:val="0"/>
          <w:numId w:val="0"/>
        </w:numPr>
        <w:spacing w:line="360" w:lineRule="auto"/>
        <w:jc w:val="both"/>
        <w:rPr>
          <w:rFonts w:hint="eastAsia" w:ascii="宋体" w:hAnsi="宋体" w:eastAsia="宋体" w:cs="宋体"/>
          <w:lang w:val="en-US" w:eastAsia="zh-CN"/>
        </w:rPr>
      </w:pPr>
    </w:p>
    <w:p>
      <w:pPr>
        <w:spacing w:before="71" w:line="227" w:lineRule="auto"/>
        <w:ind w:left="3706"/>
        <w:rPr>
          <w:rFonts w:hint="eastAsia" w:ascii="宋体" w:hAnsi="宋体" w:eastAsia="宋体" w:cs="宋体"/>
          <w:b/>
          <w:bCs/>
          <w:spacing w:val="-41"/>
          <w:sz w:val="35"/>
          <w:szCs w:val="35"/>
        </w:rPr>
      </w:pPr>
      <w:r>
        <w:rPr>
          <w:rFonts w:hint="eastAsia" w:ascii="宋体" w:hAnsi="宋体" w:eastAsia="宋体" w:cs="宋体"/>
          <w:b/>
          <w:bCs/>
          <w:spacing w:val="-41"/>
          <w:sz w:val="35"/>
          <w:szCs w:val="35"/>
        </w:rPr>
        <w:t>目</w:t>
      </w:r>
      <w:r>
        <w:rPr>
          <w:rFonts w:hint="eastAsia" w:ascii="宋体" w:hAnsi="宋体" w:eastAsia="宋体" w:cs="宋体"/>
          <w:spacing w:val="14"/>
          <w:sz w:val="35"/>
          <w:szCs w:val="35"/>
        </w:rPr>
        <w:t xml:space="preserve">  </w:t>
      </w:r>
      <w:r>
        <w:rPr>
          <w:rFonts w:hint="eastAsia" w:ascii="宋体" w:hAnsi="宋体" w:eastAsia="宋体" w:cs="宋体"/>
          <w:b/>
          <w:bCs/>
          <w:spacing w:val="-41"/>
          <w:sz w:val="35"/>
          <w:szCs w:val="35"/>
        </w:rPr>
        <w:t>录</w:t>
      </w:r>
    </w:p>
    <w:p>
      <w:pPr>
        <w:pStyle w:val="18"/>
        <w:rPr>
          <w:rFonts w:hint="eastAsia" w:ascii="宋体" w:hAnsi="宋体" w:eastAsia="宋体" w:cs="宋体"/>
          <w:b/>
          <w:bCs/>
          <w:spacing w:val="-41"/>
          <w:sz w:val="35"/>
          <w:szCs w:val="35"/>
        </w:rPr>
      </w:pPr>
    </w:p>
    <w:p>
      <w:pPr>
        <w:pStyle w:val="18"/>
        <w:rPr>
          <w:rFonts w:hint="eastAsia" w:ascii="宋体" w:hAnsi="宋体" w:eastAsia="宋体" w:cs="宋体"/>
          <w:b/>
          <w:bCs/>
          <w:spacing w:val="-41"/>
          <w:sz w:val="35"/>
          <w:szCs w:val="35"/>
        </w:rPr>
      </w:pPr>
    </w:p>
    <w:p>
      <w:pPr>
        <w:spacing w:before="23" w:line="219" w:lineRule="auto"/>
        <w:ind w:left="207"/>
        <w:rPr>
          <w:rFonts w:hint="eastAsia" w:ascii="宋体" w:hAnsi="宋体" w:eastAsia="宋体" w:cs="宋体"/>
          <w:sz w:val="28"/>
          <w:szCs w:val="28"/>
        </w:rPr>
      </w:pPr>
      <w:r>
        <w:rPr>
          <w:rFonts w:hint="eastAsia" w:ascii="宋体" w:hAnsi="宋体" w:eastAsia="宋体" w:cs="宋体"/>
          <w:b/>
          <w:bCs/>
          <w:spacing w:val="-6"/>
          <w:sz w:val="28"/>
          <w:szCs w:val="28"/>
        </w:rPr>
        <w:t>一、报价函</w:t>
      </w:r>
    </w:p>
    <w:p>
      <w:pPr>
        <w:spacing w:before="213" w:line="220" w:lineRule="auto"/>
        <w:ind w:left="207"/>
        <w:rPr>
          <w:rFonts w:hint="eastAsia" w:ascii="宋体" w:hAnsi="宋体" w:eastAsia="宋体" w:cs="宋体"/>
          <w:sz w:val="28"/>
          <w:szCs w:val="28"/>
        </w:rPr>
      </w:pPr>
      <w:r>
        <w:rPr>
          <w:rFonts w:hint="eastAsia" w:ascii="宋体" w:hAnsi="宋体" w:eastAsia="宋体" w:cs="宋体"/>
          <w:b/>
          <w:bCs/>
          <w:spacing w:val="-4"/>
          <w:sz w:val="28"/>
          <w:szCs w:val="28"/>
        </w:rPr>
        <w:t>二、法定代表人身份证明</w:t>
      </w:r>
    </w:p>
    <w:p>
      <w:pPr>
        <w:spacing w:before="211" w:line="219" w:lineRule="auto"/>
        <w:ind w:left="202"/>
        <w:rPr>
          <w:rFonts w:hint="eastAsia" w:ascii="宋体" w:hAnsi="宋体" w:eastAsia="宋体" w:cs="宋体"/>
          <w:sz w:val="28"/>
          <w:szCs w:val="28"/>
        </w:rPr>
      </w:pPr>
      <w:r>
        <w:rPr>
          <w:rFonts w:hint="eastAsia" w:ascii="宋体" w:hAnsi="宋体" w:eastAsia="宋体" w:cs="宋体"/>
          <w:b/>
          <w:bCs/>
          <w:spacing w:val="-3"/>
          <w:sz w:val="28"/>
          <w:szCs w:val="28"/>
        </w:rPr>
        <w:t>三、法定代表人授权委托书</w:t>
      </w:r>
    </w:p>
    <w:p>
      <w:pPr>
        <w:spacing w:before="212" w:line="220" w:lineRule="auto"/>
        <w:ind w:left="229"/>
        <w:rPr>
          <w:rFonts w:hint="eastAsia" w:ascii="宋体" w:hAnsi="宋体" w:eastAsia="宋体" w:cs="宋体"/>
          <w:sz w:val="28"/>
          <w:szCs w:val="28"/>
        </w:rPr>
      </w:pPr>
      <w:r>
        <w:rPr>
          <w:rFonts w:hint="eastAsia" w:ascii="宋体" w:hAnsi="宋体" w:eastAsia="宋体" w:cs="宋体"/>
          <w:b/>
          <w:bCs/>
          <w:spacing w:val="-6"/>
          <w:sz w:val="28"/>
          <w:szCs w:val="28"/>
        </w:rPr>
        <w:t>四、资格审查证明文件</w:t>
      </w:r>
    </w:p>
    <w:p>
      <w:pPr>
        <w:spacing w:before="211" w:line="220" w:lineRule="auto"/>
        <w:ind w:left="207"/>
        <w:rPr>
          <w:rFonts w:hint="eastAsia" w:ascii="宋体" w:hAnsi="宋体" w:eastAsia="宋体" w:cs="宋体"/>
          <w:sz w:val="28"/>
          <w:szCs w:val="28"/>
        </w:rPr>
      </w:pPr>
      <w:r>
        <w:rPr>
          <w:rFonts w:hint="eastAsia" w:ascii="宋体" w:hAnsi="宋体" w:eastAsia="宋体" w:cs="宋体"/>
          <w:b/>
          <w:bCs/>
          <w:spacing w:val="-5"/>
          <w:sz w:val="28"/>
          <w:szCs w:val="28"/>
        </w:rPr>
        <w:t>五、商务文件</w:t>
      </w:r>
    </w:p>
    <w:p>
      <w:pPr>
        <w:spacing w:before="211" w:line="220" w:lineRule="auto"/>
        <w:ind w:left="205"/>
        <w:rPr>
          <w:rFonts w:hint="eastAsia" w:ascii="宋体" w:hAnsi="宋体" w:eastAsia="宋体" w:cs="宋体"/>
          <w:sz w:val="28"/>
          <w:szCs w:val="28"/>
        </w:rPr>
      </w:pPr>
      <w:r>
        <w:rPr>
          <w:rFonts w:hint="eastAsia" w:ascii="宋体" w:hAnsi="宋体" w:eastAsia="宋体" w:cs="宋体"/>
          <w:b/>
          <w:bCs/>
          <w:spacing w:val="-3"/>
          <w:sz w:val="28"/>
          <w:szCs w:val="28"/>
        </w:rPr>
        <w:t>六、响应人需要说明的其他内容</w:t>
      </w:r>
    </w:p>
    <w:p>
      <w:pPr>
        <w:spacing w:line="220" w:lineRule="auto"/>
        <w:rPr>
          <w:rFonts w:hint="eastAsia" w:ascii="宋体" w:hAnsi="宋体" w:eastAsia="宋体" w:cs="宋体"/>
          <w:sz w:val="28"/>
          <w:szCs w:val="28"/>
        </w:rPr>
        <w:sectPr>
          <w:footerReference r:id="rId7" w:type="default"/>
          <w:pgSz w:w="11905" w:h="16839"/>
          <w:pgMar w:top="1398" w:right="1785" w:bottom="882" w:left="1785" w:header="0" w:footer="720" w:gutter="0"/>
          <w:pgNumType w:fmt="decimal"/>
          <w:cols w:space="720" w:num="1"/>
        </w:sectPr>
      </w:pPr>
    </w:p>
    <w:p>
      <w:pPr>
        <w:numPr>
          <w:ilvl w:val="0"/>
          <w:numId w:val="4"/>
        </w:numPr>
        <w:spacing w:before="73" w:line="228" w:lineRule="auto"/>
        <w:ind w:firstLine="3132" w:firstLineChars="1000"/>
        <w:jc w:val="both"/>
        <w:rPr>
          <w:rFonts w:hint="eastAsia" w:ascii="宋体" w:hAnsi="宋体" w:eastAsia="宋体" w:cs="宋体"/>
          <w:b/>
          <w:bCs/>
          <w:spacing w:val="6"/>
          <w:sz w:val="30"/>
          <w:szCs w:val="30"/>
        </w:rPr>
      </w:pPr>
      <w:r>
        <w:rPr>
          <w:rFonts w:hint="eastAsia" w:ascii="宋体" w:hAnsi="宋体" w:eastAsia="宋体" w:cs="宋体"/>
          <w:b/>
          <w:bCs/>
          <w:spacing w:val="6"/>
          <w:sz w:val="30"/>
          <w:szCs w:val="30"/>
        </w:rPr>
        <w:t>报价函</w:t>
      </w:r>
    </w:p>
    <w:p>
      <w:pPr>
        <w:keepNext w:val="0"/>
        <w:keepLines w:val="0"/>
        <w:pageBreakBefore w:val="0"/>
        <w:widowControl/>
        <w:kinsoku/>
        <w:wordWrap/>
        <w:overflowPunct/>
        <w:topLinePunct w:val="0"/>
        <w:autoSpaceDE/>
        <w:autoSpaceDN/>
        <w:bidi w:val="0"/>
        <w:adjustRightInd/>
        <w:snapToGrid/>
        <w:spacing w:line="360" w:lineRule="auto"/>
        <w:ind w:firstLine="0" w:firstLineChars="0"/>
        <w:textAlignment w:val="auto"/>
        <w:outlineLvl w:val="9"/>
        <w:rPr>
          <w:rFonts w:hint="eastAsia" w:ascii="宋体" w:hAnsi="宋体" w:eastAsia="宋体" w:cs="宋体"/>
          <w:color w:val="auto"/>
          <w:kern w:val="0"/>
          <w:sz w:val="24"/>
          <w:szCs w:val="24"/>
          <w:highlight w:val="none"/>
          <w:lang w:bidi="ar"/>
        </w:rPr>
      </w:pPr>
      <w:r>
        <w:rPr>
          <w:rFonts w:hint="eastAsia" w:ascii="宋体" w:hAnsi="宋体" w:eastAsia="宋体" w:cs="宋体"/>
          <w:b/>
          <w:bCs/>
          <w:color w:val="auto"/>
          <w:kern w:val="0"/>
          <w:sz w:val="24"/>
          <w:szCs w:val="24"/>
          <w:highlight w:val="none"/>
          <w:lang w:bidi="ar"/>
        </w:rPr>
        <w:t>致：</w:t>
      </w:r>
      <w:r>
        <w:rPr>
          <w:rFonts w:hint="eastAsia" w:ascii="宋体" w:hAnsi="宋体" w:eastAsia="宋体" w:cs="宋体"/>
          <w:color w:val="auto"/>
          <w:kern w:val="0"/>
          <w:sz w:val="24"/>
          <w:szCs w:val="24"/>
          <w:highlight w:val="none"/>
          <w:lang w:bidi="ar"/>
        </w:rPr>
        <w:t>（</w:t>
      </w:r>
      <w:r>
        <w:rPr>
          <w:rFonts w:hint="eastAsia" w:ascii="宋体" w:hAnsi="宋体" w:eastAsia="宋体" w:cs="宋体"/>
          <w:color w:val="auto"/>
          <w:kern w:val="0"/>
          <w:sz w:val="24"/>
          <w:szCs w:val="24"/>
          <w:highlight w:val="none"/>
          <w:lang w:eastAsia="zh-CN" w:bidi="ar"/>
        </w:rPr>
        <w:t>采购人</w:t>
      </w:r>
      <w:r>
        <w:rPr>
          <w:rFonts w:hint="eastAsia" w:ascii="宋体" w:hAnsi="宋体" w:eastAsia="宋体" w:cs="宋体"/>
          <w:color w:val="auto"/>
          <w:kern w:val="0"/>
          <w:sz w:val="24"/>
          <w:szCs w:val="24"/>
          <w:highlight w:val="none"/>
          <w:lang w:bidi="ar"/>
        </w:rPr>
        <w:t>名称）</w:t>
      </w:r>
    </w:p>
    <w:p>
      <w:pPr>
        <w:keepNext w:val="0"/>
        <w:keepLines w:val="0"/>
        <w:pageBreakBefore w:val="0"/>
        <w:widowControl/>
        <w:kinsoku/>
        <w:wordWrap/>
        <w:overflowPunct/>
        <w:topLinePunct w:val="0"/>
        <w:autoSpaceDE/>
        <w:autoSpaceDN/>
        <w:bidi w:val="0"/>
        <w:adjustRightInd/>
        <w:snapToGrid/>
        <w:spacing w:line="360" w:lineRule="auto"/>
        <w:ind w:firstLine="480"/>
        <w:textAlignment w:val="auto"/>
        <w:outlineLvl w:val="9"/>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bidi="ar"/>
        </w:rPr>
        <w:t>经研究，我们决定参加</w:t>
      </w:r>
      <w:r>
        <w:rPr>
          <w:rFonts w:hint="eastAsia" w:ascii="宋体" w:hAnsi="宋体" w:eastAsia="宋体" w:cs="宋体"/>
          <w:color w:val="auto"/>
          <w:kern w:val="0"/>
          <w:sz w:val="24"/>
          <w:szCs w:val="24"/>
          <w:highlight w:val="none"/>
          <w:u w:val="single"/>
          <w:lang w:bidi="ar"/>
        </w:rPr>
        <w:t xml:space="preserve"> </w:t>
      </w:r>
      <w:r>
        <w:rPr>
          <w:rFonts w:hint="eastAsia" w:ascii="宋体" w:hAnsi="宋体" w:eastAsia="宋体" w:cs="宋体"/>
          <w:color w:val="auto"/>
          <w:kern w:val="0"/>
          <w:sz w:val="24"/>
          <w:szCs w:val="24"/>
          <w:highlight w:val="none"/>
          <w:u w:val="single"/>
          <w:lang w:val="en-US" w:eastAsia="zh-CN" w:bidi="ar"/>
        </w:rPr>
        <w:t xml:space="preserve">   </w:t>
      </w:r>
      <w:r>
        <w:rPr>
          <w:rFonts w:hint="eastAsia" w:ascii="宋体" w:hAnsi="宋体" w:eastAsia="宋体" w:cs="宋体"/>
          <w:color w:val="auto"/>
          <w:kern w:val="0"/>
          <w:sz w:val="24"/>
          <w:szCs w:val="24"/>
          <w:highlight w:val="none"/>
          <w:u w:val="single"/>
          <w:lang w:bidi="ar"/>
        </w:rPr>
        <w:t xml:space="preserve">（项目名称）   </w:t>
      </w:r>
      <w:r>
        <w:rPr>
          <w:rFonts w:hint="eastAsia" w:ascii="宋体" w:hAnsi="宋体" w:eastAsia="宋体" w:cs="宋体"/>
          <w:color w:val="auto"/>
          <w:kern w:val="0"/>
          <w:sz w:val="24"/>
          <w:szCs w:val="24"/>
          <w:highlight w:val="none"/>
          <w:u w:val="single"/>
          <w:lang w:val="en-US" w:eastAsia="zh-CN" w:bidi="ar"/>
        </w:rPr>
        <w:t xml:space="preserve"> </w:t>
      </w:r>
      <w:r>
        <w:rPr>
          <w:rFonts w:hint="eastAsia" w:ascii="宋体" w:hAnsi="宋体" w:eastAsia="宋体" w:cs="宋体"/>
          <w:color w:val="auto"/>
          <w:kern w:val="0"/>
          <w:sz w:val="24"/>
          <w:szCs w:val="24"/>
          <w:highlight w:val="none"/>
          <w:u w:val="single"/>
          <w:lang w:bidi="ar"/>
        </w:rPr>
        <w:t xml:space="preserve"> </w:t>
      </w:r>
      <w:r>
        <w:rPr>
          <w:rFonts w:hint="eastAsia" w:ascii="宋体" w:hAnsi="宋体" w:eastAsia="宋体" w:cs="宋体"/>
          <w:color w:val="auto"/>
          <w:kern w:val="0"/>
          <w:sz w:val="24"/>
          <w:szCs w:val="24"/>
          <w:highlight w:val="none"/>
          <w:u w:val="none"/>
          <w:lang w:eastAsia="zh-CN" w:bidi="ar"/>
        </w:rPr>
        <w:t>的</w:t>
      </w:r>
      <w:r>
        <w:rPr>
          <w:rFonts w:hint="eastAsia" w:ascii="宋体" w:hAnsi="宋体" w:eastAsia="宋体" w:cs="宋体"/>
          <w:color w:val="auto"/>
          <w:kern w:val="0"/>
          <w:sz w:val="24"/>
          <w:szCs w:val="24"/>
          <w:highlight w:val="none"/>
          <w:lang w:eastAsia="zh-CN" w:bidi="ar"/>
        </w:rPr>
        <w:t>谈判</w:t>
      </w:r>
      <w:r>
        <w:rPr>
          <w:rFonts w:hint="eastAsia" w:ascii="宋体" w:hAnsi="宋体" w:eastAsia="宋体" w:cs="宋体"/>
          <w:color w:val="auto"/>
          <w:kern w:val="0"/>
          <w:sz w:val="24"/>
          <w:szCs w:val="24"/>
          <w:highlight w:val="none"/>
          <w:lang w:bidi="ar"/>
        </w:rPr>
        <w:t>，我方完全同意</w:t>
      </w:r>
      <w:r>
        <w:rPr>
          <w:rFonts w:hint="eastAsia" w:ascii="宋体" w:hAnsi="宋体" w:eastAsia="宋体" w:cs="宋体"/>
          <w:color w:val="auto"/>
          <w:kern w:val="0"/>
          <w:sz w:val="24"/>
          <w:szCs w:val="24"/>
          <w:highlight w:val="none"/>
          <w:lang w:eastAsia="zh-CN" w:bidi="ar"/>
        </w:rPr>
        <w:t>谈判文件</w:t>
      </w:r>
      <w:r>
        <w:rPr>
          <w:rFonts w:hint="eastAsia" w:ascii="宋体" w:hAnsi="宋体" w:eastAsia="宋体" w:cs="宋体"/>
          <w:color w:val="auto"/>
          <w:kern w:val="0"/>
          <w:sz w:val="24"/>
          <w:szCs w:val="24"/>
          <w:highlight w:val="none"/>
          <w:lang w:bidi="ar"/>
        </w:rPr>
        <w:t>的全部内容，我方的</w:t>
      </w:r>
      <w:r>
        <w:rPr>
          <w:rFonts w:hint="eastAsia" w:ascii="宋体" w:hAnsi="宋体" w:eastAsia="宋体" w:cs="宋体"/>
          <w:color w:val="auto"/>
          <w:kern w:val="0"/>
          <w:sz w:val="24"/>
          <w:szCs w:val="24"/>
          <w:highlight w:val="none"/>
          <w:lang w:eastAsia="zh-CN" w:bidi="ar"/>
        </w:rPr>
        <w:t>响应</w:t>
      </w:r>
      <w:r>
        <w:rPr>
          <w:rFonts w:hint="eastAsia" w:ascii="宋体" w:hAnsi="宋体" w:eastAsia="宋体" w:cs="宋体"/>
          <w:color w:val="auto"/>
          <w:kern w:val="0"/>
          <w:sz w:val="24"/>
          <w:szCs w:val="24"/>
          <w:highlight w:val="none"/>
          <w:lang w:bidi="ar"/>
        </w:rPr>
        <w:t>报价为：</w:t>
      </w:r>
      <w:r>
        <w:rPr>
          <w:rFonts w:hint="eastAsia" w:ascii="宋体" w:hAnsi="宋体" w:eastAsia="宋体" w:cs="宋体"/>
          <w:b/>
          <w:bCs/>
          <w:color w:val="auto"/>
          <w:sz w:val="24"/>
          <w:szCs w:val="24"/>
          <w:highlight w:val="none"/>
          <w:lang w:val="en-US" w:eastAsia="zh-CN"/>
        </w:rPr>
        <w:t xml:space="preserve"> </w:t>
      </w:r>
      <w:r>
        <w:rPr>
          <w:rFonts w:hint="eastAsia" w:ascii="宋体" w:hAnsi="宋体" w:eastAsia="宋体" w:cs="宋体"/>
          <w:b/>
          <w:bCs/>
          <w:color w:val="auto"/>
          <w:sz w:val="24"/>
          <w:szCs w:val="24"/>
          <w:highlight w:val="none"/>
          <w:u w:val="single"/>
          <w:lang w:val="en-US" w:eastAsia="zh-CN"/>
        </w:rPr>
        <w:t xml:space="preserve">   </w:t>
      </w:r>
      <w:r>
        <w:rPr>
          <w:rFonts w:hint="eastAsia" w:ascii="宋体" w:hAnsi="宋体" w:eastAsia="宋体" w:cs="宋体"/>
          <w:b/>
          <w:bCs/>
          <w:color w:val="auto"/>
          <w:sz w:val="24"/>
          <w:szCs w:val="24"/>
          <w:highlight w:val="none"/>
          <w:lang w:val="en-US" w:eastAsia="zh-CN"/>
        </w:rPr>
        <w:t>元</w:t>
      </w:r>
      <w:r>
        <w:rPr>
          <w:rFonts w:hint="eastAsia" w:ascii="宋体" w:hAnsi="宋体" w:eastAsia="宋体" w:cs="宋体"/>
          <w:color w:val="auto"/>
          <w:kern w:val="0"/>
          <w:sz w:val="24"/>
          <w:szCs w:val="24"/>
          <w:highlight w:val="none"/>
          <w:lang w:val="en-US" w:eastAsia="zh-CN" w:bidi="ar"/>
        </w:rPr>
        <w:t>，本报价在投标交货期间固定不变，并在合同有效期内不受利率波动的影响，直到服务完成。</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kern w:val="0"/>
          <w:sz w:val="24"/>
          <w:szCs w:val="24"/>
          <w:highlight w:val="none"/>
          <w:lang w:bidi="ar"/>
        </w:rPr>
      </w:pPr>
      <w:r>
        <w:rPr>
          <w:rFonts w:hint="eastAsia" w:ascii="宋体" w:hAnsi="宋体" w:eastAsia="宋体" w:cs="宋体"/>
          <w:color w:val="auto"/>
          <w:sz w:val="24"/>
          <w:szCs w:val="24"/>
          <w:highlight w:val="none"/>
          <w:shd w:val="clear" w:color="auto" w:fill="FFFFFF"/>
          <w:lang w:val="en-US" w:eastAsia="zh-CN"/>
        </w:rPr>
        <w:t>1</w:t>
      </w:r>
      <w:r>
        <w:rPr>
          <w:rFonts w:hint="eastAsia" w:ascii="宋体" w:hAnsi="宋体" w:eastAsia="宋体" w:cs="宋体"/>
          <w:color w:val="auto"/>
          <w:sz w:val="24"/>
          <w:szCs w:val="24"/>
          <w:highlight w:val="none"/>
          <w:shd w:val="clear" w:color="auto" w:fill="FFFFFF"/>
        </w:rPr>
        <w:t>.</w:t>
      </w:r>
      <w:r>
        <w:rPr>
          <w:rFonts w:hint="eastAsia" w:ascii="宋体" w:hAnsi="宋体" w:eastAsia="宋体" w:cs="宋体"/>
          <w:color w:val="auto"/>
          <w:sz w:val="22"/>
          <w:szCs w:val="22"/>
          <w:highlight w:val="none"/>
          <w:lang w:val="en-US" w:eastAsia="zh-CN"/>
        </w:rPr>
        <w:t>合同履行期限</w:t>
      </w:r>
      <w:r>
        <w:rPr>
          <w:rFonts w:hint="eastAsia" w:ascii="宋体" w:hAnsi="宋体" w:eastAsia="宋体" w:cs="宋体"/>
          <w:color w:val="auto"/>
          <w:sz w:val="24"/>
          <w:szCs w:val="24"/>
          <w:highlight w:val="none"/>
          <w:shd w:val="clear" w:color="auto" w:fill="FFFFFF"/>
        </w:rPr>
        <w:t>：</w:t>
      </w:r>
      <w:r>
        <w:rPr>
          <w:rFonts w:hint="eastAsia" w:ascii="宋体" w:hAnsi="宋体" w:eastAsia="宋体" w:cs="宋体"/>
          <w:color w:val="auto"/>
          <w:sz w:val="24"/>
          <w:szCs w:val="24"/>
          <w:highlight w:val="none"/>
          <w:u w:val="single"/>
          <w:shd w:val="clear" w:color="auto" w:fill="FFFFFF"/>
          <w:lang w:val="en-US" w:eastAsia="zh-CN"/>
        </w:rPr>
        <w:t xml:space="preserve"> </w:t>
      </w:r>
      <w:r>
        <w:rPr>
          <w:rFonts w:hint="eastAsia" w:ascii="宋体" w:hAnsi="宋体" w:cs="宋体"/>
          <w:color w:val="auto"/>
          <w:sz w:val="24"/>
          <w:szCs w:val="24"/>
          <w:highlight w:val="yellow"/>
          <w:u w:val="single"/>
          <w:shd w:val="clear" w:color="auto" w:fill="FFFFFF"/>
          <w:lang w:val="en-US" w:eastAsia="zh-CN"/>
        </w:rPr>
        <w:t>自进场之日起9个月工期</w:t>
      </w:r>
      <w:r>
        <w:rPr>
          <w:rFonts w:hint="eastAsia" w:ascii="宋体" w:hAnsi="宋体" w:eastAsia="宋体" w:cs="宋体"/>
          <w:color w:val="auto"/>
          <w:sz w:val="24"/>
          <w:szCs w:val="24"/>
          <w:highlight w:val="none"/>
          <w:u w:val="single"/>
          <w:shd w:val="clear" w:color="auto" w:fill="FFFFFF"/>
          <w:lang w:val="en-US" w:eastAsia="zh-CN"/>
        </w:rPr>
        <w:t xml:space="preserve">          </w:t>
      </w:r>
      <w:r>
        <w:rPr>
          <w:rFonts w:hint="eastAsia" w:ascii="宋体" w:hAnsi="宋体" w:eastAsia="宋体" w:cs="宋体"/>
          <w:color w:val="auto"/>
          <w:kern w:val="0"/>
          <w:sz w:val="24"/>
          <w:szCs w:val="24"/>
          <w:highlight w:val="none"/>
          <w:lang w:bidi="ar"/>
        </w:rPr>
        <w:t>。</w:t>
      </w:r>
    </w:p>
    <w:p>
      <w:pPr>
        <w:keepNext w:val="0"/>
        <w:keepLines w:val="0"/>
        <w:pageBreakBefore w:val="0"/>
        <w:widowControl/>
        <w:kinsoku/>
        <w:wordWrap/>
        <w:overflowPunct/>
        <w:topLinePunct w:val="0"/>
        <w:autoSpaceDE/>
        <w:autoSpaceDN/>
        <w:bidi w:val="0"/>
        <w:adjustRightInd/>
        <w:snapToGrid/>
        <w:spacing w:line="360" w:lineRule="auto"/>
        <w:ind w:firstLine="480"/>
        <w:textAlignment w:val="auto"/>
        <w:outlineLvl w:val="9"/>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2.服务（质量）要求：</w:t>
      </w:r>
      <w:r>
        <w:rPr>
          <w:rFonts w:hint="eastAsia" w:ascii="宋体" w:hAnsi="宋体" w:eastAsia="宋体" w:cs="宋体"/>
          <w:color w:val="auto"/>
          <w:kern w:val="0"/>
          <w:sz w:val="24"/>
          <w:szCs w:val="24"/>
          <w:highlight w:val="none"/>
          <w:u w:val="single"/>
          <w:lang w:val="en-US" w:eastAsia="zh-CN" w:bidi="ar"/>
        </w:rPr>
        <w:t xml:space="preserve">                   </w:t>
      </w:r>
      <w:r>
        <w:rPr>
          <w:rFonts w:hint="eastAsia" w:ascii="宋体" w:hAnsi="宋体" w:eastAsia="宋体" w:cs="宋体"/>
          <w:color w:val="auto"/>
          <w:kern w:val="0"/>
          <w:sz w:val="24"/>
          <w:szCs w:val="24"/>
          <w:highlight w:val="none"/>
          <w:lang w:val="en-US" w:eastAsia="zh-CN" w:bidi="ar"/>
        </w:rPr>
        <w:t>。</w:t>
      </w:r>
    </w:p>
    <w:p>
      <w:pPr>
        <w:keepNext w:val="0"/>
        <w:keepLines w:val="0"/>
        <w:pageBreakBefore w:val="0"/>
        <w:widowControl/>
        <w:kinsoku/>
        <w:wordWrap/>
        <w:overflowPunct/>
        <w:topLinePunct w:val="0"/>
        <w:autoSpaceDE/>
        <w:autoSpaceDN/>
        <w:bidi w:val="0"/>
        <w:adjustRightInd/>
        <w:snapToGrid/>
        <w:spacing w:line="360" w:lineRule="auto"/>
        <w:ind w:firstLine="480"/>
        <w:textAlignment w:val="auto"/>
        <w:outlineLvl w:val="9"/>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二、相关承诺</w:t>
      </w:r>
    </w:p>
    <w:p>
      <w:pPr>
        <w:keepNext w:val="0"/>
        <w:keepLines w:val="0"/>
        <w:pageBreakBefore w:val="0"/>
        <w:widowControl/>
        <w:kinsoku/>
        <w:wordWrap/>
        <w:overflowPunct/>
        <w:topLinePunct w:val="0"/>
        <w:autoSpaceDE/>
        <w:autoSpaceDN/>
        <w:bidi w:val="0"/>
        <w:adjustRightInd/>
        <w:snapToGrid/>
        <w:spacing w:line="360" w:lineRule="auto"/>
        <w:ind w:firstLine="480"/>
        <w:textAlignment w:val="auto"/>
        <w:outlineLvl w:val="9"/>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1.本投标报价在法律法规及</w:t>
      </w:r>
      <w:r>
        <w:rPr>
          <w:rFonts w:hint="eastAsia" w:ascii="宋体" w:hAnsi="宋体" w:eastAsia="宋体" w:cs="宋体"/>
          <w:color w:val="auto"/>
          <w:kern w:val="0"/>
          <w:sz w:val="24"/>
          <w:szCs w:val="24"/>
          <w:highlight w:val="none"/>
          <w:lang w:eastAsia="zh-CN" w:bidi="ar"/>
        </w:rPr>
        <w:t>谈判文件</w:t>
      </w:r>
      <w:r>
        <w:rPr>
          <w:rFonts w:hint="eastAsia" w:ascii="宋体" w:hAnsi="宋体" w:eastAsia="宋体" w:cs="宋体"/>
          <w:color w:val="auto"/>
          <w:kern w:val="0"/>
          <w:sz w:val="24"/>
          <w:szCs w:val="24"/>
          <w:highlight w:val="none"/>
          <w:lang w:bidi="ar"/>
        </w:rPr>
        <w:t>规定的投标有效期内有效。</w:t>
      </w:r>
    </w:p>
    <w:p>
      <w:pPr>
        <w:keepNext w:val="0"/>
        <w:keepLines w:val="0"/>
        <w:pageBreakBefore w:val="0"/>
        <w:widowControl/>
        <w:kinsoku/>
        <w:wordWrap/>
        <w:overflowPunct/>
        <w:topLinePunct w:val="0"/>
        <w:autoSpaceDE/>
        <w:autoSpaceDN/>
        <w:bidi w:val="0"/>
        <w:adjustRightInd/>
        <w:snapToGrid/>
        <w:spacing w:line="360" w:lineRule="auto"/>
        <w:ind w:firstLine="480"/>
        <w:textAlignment w:val="auto"/>
        <w:outlineLvl w:val="9"/>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2.我公司已详细审查全部</w:t>
      </w:r>
      <w:r>
        <w:rPr>
          <w:rFonts w:hint="eastAsia" w:ascii="宋体" w:hAnsi="宋体" w:eastAsia="宋体" w:cs="宋体"/>
          <w:color w:val="auto"/>
          <w:kern w:val="0"/>
          <w:sz w:val="24"/>
          <w:szCs w:val="24"/>
          <w:highlight w:val="none"/>
          <w:lang w:eastAsia="zh-CN" w:bidi="ar"/>
        </w:rPr>
        <w:t>谈判文件</w:t>
      </w:r>
      <w:r>
        <w:rPr>
          <w:rFonts w:hint="eastAsia" w:ascii="宋体" w:hAnsi="宋体" w:eastAsia="宋体" w:cs="宋体"/>
          <w:color w:val="auto"/>
          <w:kern w:val="0"/>
          <w:sz w:val="24"/>
          <w:szCs w:val="24"/>
          <w:highlight w:val="none"/>
          <w:lang w:bidi="ar"/>
        </w:rPr>
        <w:t>及有关的澄清/修改文件，完全理解和同意，并保证遵守</w:t>
      </w:r>
      <w:r>
        <w:rPr>
          <w:rFonts w:hint="eastAsia" w:ascii="宋体" w:hAnsi="宋体" w:eastAsia="宋体" w:cs="宋体"/>
          <w:color w:val="auto"/>
          <w:kern w:val="0"/>
          <w:sz w:val="24"/>
          <w:szCs w:val="24"/>
          <w:highlight w:val="none"/>
          <w:lang w:eastAsia="zh-CN" w:bidi="ar"/>
        </w:rPr>
        <w:t>谈判文件</w:t>
      </w:r>
      <w:r>
        <w:rPr>
          <w:rFonts w:hint="eastAsia" w:ascii="宋体" w:hAnsi="宋体" w:eastAsia="宋体" w:cs="宋体"/>
          <w:color w:val="auto"/>
          <w:kern w:val="0"/>
          <w:sz w:val="24"/>
          <w:szCs w:val="24"/>
          <w:highlight w:val="none"/>
          <w:lang w:bidi="ar"/>
        </w:rPr>
        <w:t>有关条款规定。</w:t>
      </w:r>
    </w:p>
    <w:p>
      <w:pPr>
        <w:keepNext w:val="0"/>
        <w:keepLines w:val="0"/>
        <w:pageBreakBefore w:val="0"/>
        <w:widowControl/>
        <w:kinsoku/>
        <w:wordWrap/>
        <w:overflowPunct/>
        <w:topLinePunct w:val="0"/>
        <w:autoSpaceDE/>
        <w:autoSpaceDN/>
        <w:bidi w:val="0"/>
        <w:adjustRightInd/>
        <w:snapToGrid/>
        <w:spacing w:line="360" w:lineRule="auto"/>
        <w:ind w:firstLine="480"/>
        <w:textAlignment w:val="auto"/>
        <w:outlineLvl w:val="9"/>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3.保证在中标后忠实地执行与采购人所签署的合同，并承担合同规定的责任义务。</w:t>
      </w:r>
    </w:p>
    <w:p>
      <w:pPr>
        <w:keepNext w:val="0"/>
        <w:keepLines w:val="0"/>
        <w:pageBreakBefore w:val="0"/>
        <w:widowControl/>
        <w:kinsoku/>
        <w:wordWrap/>
        <w:overflowPunct/>
        <w:topLinePunct w:val="0"/>
        <w:autoSpaceDE/>
        <w:autoSpaceDN/>
        <w:bidi w:val="0"/>
        <w:adjustRightInd/>
        <w:snapToGrid/>
        <w:spacing w:line="360" w:lineRule="auto"/>
        <w:ind w:firstLine="480"/>
        <w:textAlignment w:val="auto"/>
        <w:outlineLvl w:val="9"/>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4.承诺应贵方要求提供任何与该项目投标有关的数据、情况和技术资料。</w:t>
      </w:r>
    </w:p>
    <w:p>
      <w:pPr>
        <w:keepNext w:val="0"/>
        <w:keepLines w:val="0"/>
        <w:pageBreakBefore w:val="0"/>
        <w:widowControl/>
        <w:kinsoku/>
        <w:wordWrap/>
        <w:overflowPunct/>
        <w:topLinePunct w:val="0"/>
        <w:autoSpaceDE/>
        <w:autoSpaceDN/>
        <w:bidi w:val="0"/>
        <w:adjustRightInd/>
        <w:snapToGrid/>
        <w:spacing w:line="360" w:lineRule="auto"/>
        <w:ind w:firstLine="480"/>
        <w:textAlignment w:val="auto"/>
        <w:outlineLvl w:val="9"/>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5.本</w:t>
      </w:r>
      <w:r>
        <w:rPr>
          <w:rFonts w:hint="eastAsia" w:ascii="宋体" w:hAnsi="宋体" w:eastAsia="宋体" w:cs="宋体"/>
          <w:color w:val="auto"/>
          <w:kern w:val="0"/>
          <w:sz w:val="24"/>
          <w:szCs w:val="24"/>
          <w:highlight w:val="none"/>
          <w:lang w:eastAsia="zh-CN" w:bidi="ar"/>
        </w:rPr>
        <w:t>响应文件</w:t>
      </w:r>
      <w:r>
        <w:rPr>
          <w:rFonts w:hint="eastAsia" w:ascii="宋体" w:hAnsi="宋体" w:eastAsia="宋体" w:cs="宋体"/>
          <w:color w:val="auto"/>
          <w:kern w:val="0"/>
          <w:sz w:val="24"/>
          <w:szCs w:val="24"/>
          <w:highlight w:val="none"/>
          <w:lang w:bidi="ar"/>
        </w:rPr>
        <w:t>提供的报价、资格等文件均真实、有效、准确。若有违背，我方愿意承担由此而产生的一切后果。</w:t>
      </w:r>
    </w:p>
    <w:p>
      <w:pPr>
        <w:keepNext w:val="0"/>
        <w:keepLines w:val="0"/>
        <w:pageBreakBefore w:val="0"/>
        <w:widowControl/>
        <w:kinsoku/>
        <w:wordWrap/>
        <w:overflowPunct/>
        <w:topLinePunct w:val="0"/>
        <w:autoSpaceDE/>
        <w:autoSpaceDN/>
        <w:bidi w:val="0"/>
        <w:adjustRightInd/>
        <w:snapToGrid/>
        <w:spacing w:line="360" w:lineRule="auto"/>
        <w:ind w:firstLine="2222" w:firstLineChars="926"/>
        <w:textAlignment w:val="auto"/>
        <w:outlineLvl w:val="9"/>
        <w:rPr>
          <w:rFonts w:hint="eastAsia" w:ascii="宋体" w:hAnsi="宋体" w:eastAsia="宋体" w:cs="宋体"/>
          <w:color w:val="auto"/>
          <w:kern w:val="0"/>
          <w:sz w:val="24"/>
          <w:szCs w:val="24"/>
          <w:highlight w:val="none"/>
          <w:lang w:eastAsia="zh-CN" w:bidi="ar"/>
        </w:rPr>
      </w:pPr>
    </w:p>
    <w:p>
      <w:pPr>
        <w:keepNext w:val="0"/>
        <w:keepLines w:val="0"/>
        <w:pageBreakBefore w:val="0"/>
        <w:widowControl/>
        <w:kinsoku/>
        <w:wordWrap/>
        <w:overflowPunct/>
        <w:topLinePunct w:val="0"/>
        <w:autoSpaceDE/>
        <w:autoSpaceDN/>
        <w:bidi w:val="0"/>
        <w:adjustRightInd/>
        <w:snapToGrid/>
        <w:spacing w:line="360" w:lineRule="auto"/>
        <w:ind w:firstLine="2222" w:firstLineChars="926"/>
        <w:textAlignment w:val="auto"/>
        <w:outlineLvl w:val="9"/>
        <w:rPr>
          <w:rFonts w:hint="eastAsia" w:ascii="宋体" w:hAnsi="宋体" w:eastAsia="宋体" w:cs="宋体"/>
          <w:color w:val="auto"/>
          <w:kern w:val="0"/>
          <w:sz w:val="24"/>
          <w:szCs w:val="24"/>
          <w:highlight w:val="none"/>
          <w:lang w:eastAsia="zh-CN" w:bidi="ar"/>
        </w:rPr>
      </w:pPr>
    </w:p>
    <w:p>
      <w:pPr>
        <w:keepNext w:val="0"/>
        <w:keepLines w:val="0"/>
        <w:pageBreakBefore w:val="0"/>
        <w:widowControl/>
        <w:kinsoku/>
        <w:wordWrap/>
        <w:overflowPunct/>
        <w:topLinePunct w:val="0"/>
        <w:autoSpaceDE/>
        <w:autoSpaceDN/>
        <w:bidi w:val="0"/>
        <w:adjustRightInd/>
        <w:snapToGrid/>
        <w:spacing w:line="360" w:lineRule="auto"/>
        <w:ind w:firstLine="2222" w:firstLineChars="926"/>
        <w:textAlignment w:val="auto"/>
        <w:outlineLvl w:val="9"/>
        <w:rPr>
          <w:rFonts w:hint="eastAsia" w:ascii="宋体" w:hAnsi="宋体" w:eastAsia="宋体" w:cs="宋体"/>
          <w:color w:val="auto"/>
          <w:kern w:val="0"/>
          <w:sz w:val="24"/>
          <w:szCs w:val="24"/>
          <w:highlight w:val="none"/>
          <w:lang w:eastAsia="zh-CN" w:bidi="ar"/>
        </w:rPr>
      </w:pPr>
    </w:p>
    <w:p>
      <w:pPr>
        <w:keepNext w:val="0"/>
        <w:keepLines w:val="0"/>
        <w:pageBreakBefore w:val="0"/>
        <w:widowControl/>
        <w:kinsoku/>
        <w:wordWrap/>
        <w:overflowPunct/>
        <w:topLinePunct w:val="0"/>
        <w:autoSpaceDE/>
        <w:autoSpaceDN/>
        <w:bidi w:val="0"/>
        <w:adjustRightInd/>
        <w:snapToGrid/>
        <w:spacing w:line="360" w:lineRule="auto"/>
        <w:ind w:firstLine="2222" w:firstLineChars="926"/>
        <w:textAlignment w:val="auto"/>
        <w:outlineLvl w:val="9"/>
        <w:rPr>
          <w:rFonts w:hint="eastAsia" w:ascii="宋体" w:hAnsi="宋体" w:eastAsia="宋体" w:cs="宋体"/>
          <w:color w:val="auto"/>
          <w:kern w:val="0"/>
          <w:sz w:val="24"/>
          <w:szCs w:val="24"/>
          <w:highlight w:val="none"/>
          <w:lang w:eastAsia="zh-CN" w:bidi="ar"/>
        </w:rPr>
      </w:pPr>
    </w:p>
    <w:p>
      <w:pPr>
        <w:keepNext w:val="0"/>
        <w:keepLines w:val="0"/>
        <w:pageBreakBefore w:val="0"/>
        <w:widowControl/>
        <w:kinsoku/>
        <w:wordWrap/>
        <w:overflowPunct/>
        <w:topLinePunct w:val="0"/>
        <w:autoSpaceDE/>
        <w:autoSpaceDN/>
        <w:bidi w:val="0"/>
        <w:adjustRightInd/>
        <w:snapToGrid/>
        <w:spacing w:line="360" w:lineRule="auto"/>
        <w:ind w:firstLine="2222" w:firstLineChars="926"/>
        <w:textAlignment w:val="auto"/>
        <w:outlineLvl w:val="9"/>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eastAsia="zh-CN" w:bidi="ar"/>
        </w:rPr>
        <w:t>供应商</w:t>
      </w:r>
      <w:r>
        <w:rPr>
          <w:rFonts w:hint="eastAsia" w:ascii="宋体" w:hAnsi="宋体" w:eastAsia="宋体" w:cs="宋体"/>
          <w:color w:val="auto"/>
          <w:kern w:val="0"/>
          <w:sz w:val="24"/>
          <w:szCs w:val="24"/>
          <w:highlight w:val="none"/>
          <w:lang w:bidi="ar"/>
        </w:rPr>
        <w:t>名称（盖章）：</w:t>
      </w:r>
    </w:p>
    <w:p>
      <w:pPr>
        <w:keepNext w:val="0"/>
        <w:keepLines w:val="0"/>
        <w:pageBreakBefore w:val="0"/>
        <w:widowControl/>
        <w:kinsoku/>
        <w:wordWrap/>
        <w:overflowPunct/>
        <w:topLinePunct w:val="0"/>
        <w:autoSpaceDE/>
        <w:autoSpaceDN/>
        <w:bidi w:val="0"/>
        <w:adjustRightInd/>
        <w:snapToGrid/>
        <w:spacing w:line="360" w:lineRule="auto"/>
        <w:ind w:firstLine="2160" w:firstLineChars="900"/>
        <w:textAlignment w:val="auto"/>
        <w:outlineLvl w:val="9"/>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 xml:space="preserve">法定代表人或授权代表（签字）：               </w:t>
      </w:r>
    </w:p>
    <w:p>
      <w:pPr>
        <w:keepNext w:val="0"/>
        <w:keepLines w:val="0"/>
        <w:pageBreakBefore w:val="0"/>
        <w:widowControl/>
        <w:kinsoku/>
        <w:wordWrap/>
        <w:overflowPunct/>
        <w:topLinePunct w:val="0"/>
        <w:autoSpaceDE/>
        <w:autoSpaceDN/>
        <w:bidi w:val="0"/>
        <w:adjustRightInd/>
        <w:snapToGrid/>
        <w:spacing w:line="360" w:lineRule="auto"/>
        <w:ind w:firstLine="2222" w:firstLineChars="926"/>
        <w:textAlignment w:val="auto"/>
        <w:outlineLvl w:val="9"/>
        <w:rPr>
          <w:rFonts w:hint="eastAsia" w:ascii="宋体" w:hAnsi="宋体" w:eastAsia="宋体" w:cs="宋体"/>
          <w:color w:val="auto"/>
          <w:kern w:val="0"/>
          <w:sz w:val="24"/>
          <w:szCs w:val="24"/>
          <w:highlight w:val="none"/>
          <w:lang w:bidi="ar"/>
        </w:rPr>
        <w:sectPr>
          <w:footerReference r:id="rId8" w:type="default"/>
          <w:pgSz w:w="11905" w:h="16838"/>
          <w:pgMar w:top="1417" w:right="1417" w:bottom="1417" w:left="1417" w:header="720" w:footer="720" w:gutter="0"/>
          <w:pgNumType w:fmt="decimal"/>
          <w:cols w:space="720" w:num="1"/>
          <w:docGrid w:linePitch="285" w:charSpace="0"/>
        </w:sectPr>
      </w:pPr>
      <w:r>
        <w:rPr>
          <w:rFonts w:hint="eastAsia" w:ascii="宋体" w:hAnsi="宋体" w:eastAsia="宋体" w:cs="宋体"/>
          <w:color w:val="auto"/>
          <w:kern w:val="0"/>
          <w:sz w:val="24"/>
          <w:szCs w:val="24"/>
          <w:highlight w:val="none"/>
          <w:lang w:bidi="ar"/>
        </w:rPr>
        <w:t>日期</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宋体" w:hAnsi="宋体" w:eastAsia="宋体" w:cs="宋体"/>
          <w:color w:val="auto"/>
          <w:kern w:val="0"/>
          <w:sz w:val="24"/>
          <w:szCs w:val="24"/>
          <w:highlight w:val="none"/>
          <w:lang w:bidi="ar"/>
        </w:rPr>
      </w:pPr>
    </w:p>
    <w:tbl>
      <w:tblPr>
        <w:tblStyle w:val="15"/>
        <w:tblW w:w="122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55"/>
        <w:gridCol w:w="1174"/>
        <w:gridCol w:w="1262"/>
        <w:gridCol w:w="173"/>
        <w:gridCol w:w="1090"/>
        <w:gridCol w:w="1412"/>
        <w:gridCol w:w="1664"/>
        <w:gridCol w:w="1355"/>
        <w:gridCol w:w="894"/>
        <w:gridCol w:w="914"/>
        <w:gridCol w:w="90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12200" w:type="dxa"/>
            <w:gridSpan w:val="11"/>
            <w:tcBorders>
              <w:top w:val="nil"/>
              <w:left w:val="nil"/>
              <w:bottom w:val="nil"/>
              <w:right w:val="nil"/>
            </w:tcBorders>
            <w:shd w:val="clear" w:color="auto" w:fill="auto"/>
            <w:vAlign w:val="center"/>
          </w:tcPr>
          <w:p>
            <w:pPr>
              <w:keepNext w:val="0"/>
              <w:keepLines w:val="0"/>
              <w:widowControl/>
              <w:suppressLineNumbers w:val="0"/>
              <w:jc w:val="left"/>
              <w:textAlignment w:val="center"/>
              <w:rPr>
                <w:rStyle w:val="28"/>
                <w:lang w:val="en-US" w:eastAsia="zh-CN" w:bidi="ar"/>
              </w:rPr>
            </w:pPr>
            <w:r>
              <w:rPr>
                <w:rFonts w:hint="eastAsia" w:ascii="宋体" w:hAnsi="宋体" w:eastAsia="宋体" w:cs="宋体"/>
                <w:i w:val="0"/>
                <w:iCs w:val="0"/>
                <w:color w:val="000000"/>
                <w:kern w:val="0"/>
                <w:sz w:val="32"/>
                <w:szCs w:val="32"/>
                <w:u w:val="none"/>
                <w:lang w:val="en-US" w:eastAsia="zh-CN" w:bidi="ar"/>
              </w:rPr>
              <w:t xml:space="preserve">                     </w:t>
            </w:r>
            <w:r>
              <w:rPr>
                <w:rStyle w:val="28"/>
                <w:lang w:val="en-US" w:eastAsia="zh-CN" w:bidi="ar"/>
              </w:rPr>
              <w:t xml:space="preserve"> 爬架租赁报价一览表</w:t>
            </w:r>
          </w:p>
          <w:p>
            <w:pPr>
              <w:keepNext w:val="0"/>
              <w:keepLines w:val="0"/>
              <w:widowControl/>
              <w:suppressLineNumbers w:val="0"/>
              <w:jc w:val="left"/>
              <w:textAlignment w:val="center"/>
              <w:rPr>
                <w:rFonts w:hint="eastAsia" w:ascii="宋体" w:hAnsi="宋体" w:eastAsia="宋体" w:cs="宋体"/>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项目名称：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35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val="0"/>
              <w:kinsoku/>
              <w:wordWrap/>
              <w:overflowPunct/>
              <w:topLinePunct w:val="0"/>
              <w:bidi w:val="0"/>
              <w:spacing w:line="360" w:lineRule="auto"/>
              <w:ind w:firstLine="480" w:firstLineChars="200"/>
              <w:jc w:val="both"/>
              <w:textAlignment w:val="auto"/>
              <w:rPr>
                <w:rFonts w:hint="default" w:ascii="宋体" w:hAnsi="宋体" w:eastAsia="宋体" w:cs="宋体"/>
                <w:i w:val="0"/>
                <w:iCs w:val="0"/>
                <w:color w:val="000000"/>
                <w:kern w:val="0"/>
                <w:sz w:val="22"/>
                <w:szCs w:val="22"/>
                <w:u w:val="none"/>
                <w:lang w:val="en-US" w:eastAsia="zh-CN" w:bidi="ar"/>
              </w:rPr>
            </w:pPr>
            <w:r>
              <w:rPr>
                <w:rFonts w:hint="eastAsia" w:ascii="宋体" w:hAnsi="宋体" w:cs="宋体"/>
                <w:color w:val="000000" w:themeColor="text1"/>
                <w:sz w:val="24"/>
                <w:szCs w:val="24"/>
                <w:vertAlign w:val="baseline"/>
                <w:lang w:val="en-US" w:eastAsia="zh-CN"/>
                <w14:textFill>
                  <w14:solidFill>
                    <w14:schemeClr w14:val="tx1"/>
                  </w14:solidFill>
                </w14:textFill>
              </w:rPr>
              <w:t>序号</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val="0"/>
              <w:kinsoku/>
              <w:wordWrap/>
              <w:overflowPunct/>
              <w:topLinePunct w:val="0"/>
              <w:bidi w:val="0"/>
              <w:spacing w:line="360" w:lineRule="auto"/>
              <w:ind w:left="0" w:leftChars="0" w:firstLine="0" w:firstLineChars="0"/>
              <w:jc w:val="both"/>
              <w:textAlignment w:val="auto"/>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color w:val="000000" w:themeColor="text1"/>
                <w:sz w:val="24"/>
                <w:szCs w:val="24"/>
                <w:vertAlign w:val="baseline"/>
                <w:lang w:val="en-US" w:eastAsia="zh-CN"/>
                <w14:textFill>
                  <w14:solidFill>
                    <w14:schemeClr w14:val="tx1"/>
                  </w14:solidFill>
                </w14:textFill>
              </w:rPr>
              <w:t>名称</w:t>
            </w:r>
          </w:p>
        </w:tc>
        <w:tc>
          <w:tcPr>
            <w:tcW w:w="126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val="0"/>
              <w:kinsoku/>
              <w:wordWrap/>
              <w:overflowPunct/>
              <w:topLinePunct w:val="0"/>
              <w:bidi w:val="0"/>
              <w:spacing w:line="360" w:lineRule="auto"/>
              <w:ind w:left="0" w:leftChars="0" w:firstLine="0" w:firstLineChars="0"/>
              <w:jc w:val="both"/>
              <w:textAlignment w:val="auto"/>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color w:val="000000" w:themeColor="text1"/>
                <w:sz w:val="24"/>
                <w:szCs w:val="24"/>
                <w:vertAlign w:val="baseline"/>
                <w:lang w:val="en-US" w:eastAsia="zh-CN"/>
                <w14:textFill>
                  <w14:solidFill>
                    <w14:schemeClr w14:val="tx1"/>
                  </w14:solidFill>
                </w14:textFill>
              </w:rPr>
              <w:t>规格</w:t>
            </w:r>
          </w:p>
        </w:tc>
        <w:tc>
          <w:tcPr>
            <w:tcW w:w="1263"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val="0"/>
              <w:kinsoku/>
              <w:wordWrap/>
              <w:overflowPunct/>
              <w:topLinePunct w:val="0"/>
              <w:bidi w:val="0"/>
              <w:spacing w:line="360" w:lineRule="auto"/>
              <w:ind w:firstLine="480" w:firstLineChars="200"/>
              <w:jc w:val="both"/>
              <w:textAlignment w:val="auto"/>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color w:val="000000" w:themeColor="text1"/>
                <w:sz w:val="24"/>
                <w:szCs w:val="24"/>
                <w:vertAlign w:val="baseline"/>
                <w:lang w:val="en-US" w:eastAsia="zh-CN"/>
                <w14:textFill>
                  <w14:solidFill>
                    <w14:schemeClr w14:val="tx1"/>
                  </w14:solidFill>
                </w14:textFill>
              </w:rPr>
              <w:t>单位</w:t>
            </w:r>
          </w:p>
        </w:tc>
        <w:tc>
          <w:tcPr>
            <w:tcW w:w="141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val="0"/>
              <w:kinsoku/>
              <w:wordWrap/>
              <w:overflowPunct/>
              <w:topLinePunct w:val="0"/>
              <w:bidi w:val="0"/>
              <w:spacing w:line="360" w:lineRule="auto"/>
              <w:ind w:firstLine="480" w:firstLineChars="200"/>
              <w:jc w:val="both"/>
              <w:textAlignment w:val="auto"/>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color w:val="000000" w:themeColor="text1"/>
                <w:sz w:val="24"/>
                <w:szCs w:val="24"/>
                <w:vertAlign w:val="baseline"/>
                <w:lang w:val="en-US" w:eastAsia="zh-CN"/>
                <w14:textFill>
                  <w14:solidFill>
                    <w14:schemeClr w14:val="tx1"/>
                  </w14:solidFill>
                </w14:textFill>
              </w:rPr>
              <w:t>数量</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val="0"/>
              <w:kinsoku/>
              <w:wordWrap/>
              <w:overflowPunct/>
              <w:topLinePunct w:val="0"/>
              <w:bidi w:val="0"/>
              <w:spacing w:line="360" w:lineRule="auto"/>
              <w:ind w:left="0" w:leftChars="0" w:firstLine="0" w:firstLineChars="0"/>
              <w:jc w:val="both"/>
              <w:textAlignment w:val="auto"/>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color w:val="000000" w:themeColor="text1"/>
                <w:sz w:val="24"/>
                <w:szCs w:val="24"/>
                <w:vertAlign w:val="baseline"/>
                <w:lang w:val="en-US" w:eastAsia="zh-CN"/>
                <w14:textFill>
                  <w14:solidFill>
                    <w14:schemeClr w14:val="tx1"/>
                  </w14:solidFill>
                </w14:textFill>
              </w:rPr>
              <w:t>项目控制不含税单价（元）</w:t>
            </w:r>
          </w:p>
        </w:tc>
        <w:tc>
          <w:tcPr>
            <w:tcW w:w="135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val="0"/>
              <w:kinsoku/>
              <w:wordWrap/>
              <w:overflowPunct/>
              <w:topLinePunct w:val="0"/>
              <w:bidi w:val="0"/>
              <w:spacing w:line="360" w:lineRule="auto"/>
              <w:ind w:left="0" w:leftChars="0" w:firstLine="0" w:firstLineChars="0"/>
              <w:jc w:val="both"/>
              <w:textAlignment w:val="auto"/>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color w:val="000000" w:themeColor="text1"/>
                <w:sz w:val="24"/>
                <w:szCs w:val="24"/>
                <w:vertAlign w:val="baseline"/>
                <w:lang w:val="en-US" w:eastAsia="zh-CN"/>
                <w14:textFill>
                  <w14:solidFill>
                    <w14:schemeClr w14:val="tx1"/>
                  </w14:solidFill>
                </w14:textFill>
              </w:rPr>
              <w:t>项目控制不含税总价（元）</w:t>
            </w:r>
          </w:p>
        </w:tc>
        <w:tc>
          <w:tcPr>
            <w:tcW w:w="89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响应不含税单价（元）</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响应不含税总价（元）</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35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val="0"/>
              <w:kinsoku/>
              <w:wordWrap/>
              <w:overflowPunct/>
              <w:topLinePunct w:val="0"/>
              <w:bidi w:val="0"/>
              <w:spacing w:line="360" w:lineRule="auto"/>
              <w:ind w:firstLine="480" w:firstLineChars="200"/>
              <w:jc w:val="both"/>
              <w:textAlignment w:val="auto"/>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color w:val="000000" w:themeColor="text1"/>
                <w:sz w:val="24"/>
                <w:szCs w:val="24"/>
                <w:vertAlign w:val="baseline"/>
                <w:lang w:val="en-US" w:eastAsia="zh-CN"/>
                <w14:textFill>
                  <w14:solidFill>
                    <w14:schemeClr w14:val="tx1"/>
                  </w14:solidFill>
                </w14:textFill>
              </w:rPr>
              <w:t>1</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val="0"/>
              <w:kinsoku/>
              <w:wordWrap/>
              <w:overflowPunct/>
              <w:topLinePunct w:val="0"/>
              <w:bidi w:val="0"/>
              <w:spacing w:line="360" w:lineRule="auto"/>
              <w:ind w:left="0" w:leftChars="0" w:firstLine="0" w:firstLineChars="0"/>
              <w:jc w:val="both"/>
              <w:textAlignment w:val="auto"/>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color w:val="000000" w:themeColor="text1"/>
                <w:sz w:val="24"/>
                <w:szCs w:val="24"/>
                <w:vertAlign w:val="baseline"/>
                <w:lang w:val="en-US" w:eastAsia="zh-CN"/>
                <w14:textFill>
                  <w14:solidFill>
                    <w14:schemeClr w14:val="tx1"/>
                  </w14:solidFill>
                </w14:textFill>
              </w:rPr>
              <w:t>爬架</w:t>
            </w:r>
          </w:p>
        </w:tc>
        <w:tc>
          <w:tcPr>
            <w:tcW w:w="126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val="0"/>
              <w:kinsoku/>
              <w:wordWrap/>
              <w:overflowPunct/>
              <w:topLinePunct w:val="0"/>
              <w:bidi w:val="0"/>
              <w:spacing w:line="360" w:lineRule="auto"/>
              <w:ind w:firstLine="480" w:firstLineChars="200"/>
              <w:jc w:val="both"/>
              <w:textAlignment w:val="auto"/>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color w:val="000000" w:themeColor="text1"/>
                <w:sz w:val="24"/>
                <w:szCs w:val="24"/>
                <w:vertAlign w:val="baseline"/>
                <w:lang w:val="en-US" w:eastAsia="zh-CN"/>
                <w14:textFill>
                  <w14:solidFill>
                    <w14:schemeClr w14:val="tx1"/>
                  </w14:solidFill>
                </w14:textFill>
              </w:rPr>
              <w:t>/</w:t>
            </w:r>
          </w:p>
        </w:tc>
        <w:tc>
          <w:tcPr>
            <w:tcW w:w="1263"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val="0"/>
              <w:kinsoku/>
              <w:wordWrap/>
              <w:overflowPunct/>
              <w:topLinePunct w:val="0"/>
              <w:bidi w:val="0"/>
              <w:spacing w:line="360" w:lineRule="auto"/>
              <w:ind w:firstLine="480" w:firstLineChars="200"/>
              <w:jc w:val="both"/>
              <w:textAlignment w:val="auto"/>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color w:val="000000" w:themeColor="text1"/>
                <w:sz w:val="24"/>
                <w:szCs w:val="24"/>
                <w:vertAlign w:val="baseline"/>
                <w:lang w:val="en-US" w:eastAsia="zh-CN"/>
                <w14:textFill>
                  <w14:solidFill>
                    <w14:schemeClr w14:val="tx1"/>
                  </w14:solidFill>
                </w14:textFill>
              </w:rPr>
              <w:t>个</w:t>
            </w:r>
          </w:p>
        </w:tc>
        <w:tc>
          <w:tcPr>
            <w:tcW w:w="141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val="0"/>
              <w:kinsoku/>
              <w:wordWrap/>
              <w:overflowPunct/>
              <w:topLinePunct w:val="0"/>
              <w:bidi w:val="0"/>
              <w:spacing w:line="360" w:lineRule="auto"/>
              <w:jc w:val="both"/>
              <w:textAlignment w:val="auto"/>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color w:val="000000" w:themeColor="text1"/>
                <w:sz w:val="24"/>
                <w:szCs w:val="24"/>
                <w:vertAlign w:val="baseline"/>
                <w:lang w:val="en-US" w:eastAsia="zh-CN"/>
                <w14:textFill>
                  <w14:solidFill>
                    <w14:schemeClr w14:val="tx1"/>
                  </w14:solidFill>
                </w14:textFill>
              </w:rPr>
              <w:t>205</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val="0"/>
              <w:kinsoku/>
              <w:wordWrap/>
              <w:overflowPunct/>
              <w:topLinePunct w:val="0"/>
              <w:bidi w:val="0"/>
              <w:spacing w:line="360" w:lineRule="auto"/>
              <w:ind w:left="0" w:leftChars="0" w:firstLine="0" w:firstLineChars="0"/>
              <w:jc w:val="both"/>
              <w:textAlignment w:val="auto"/>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color w:val="000000" w:themeColor="text1"/>
                <w:sz w:val="24"/>
                <w:szCs w:val="24"/>
                <w:vertAlign w:val="baseline"/>
                <w:lang w:val="en-US" w:eastAsia="zh-CN"/>
                <w14:textFill>
                  <w14:solidFill>
                    <w14:schemeClr w14:val="tx1"/>
                  </w14:solidFill>
                </w14:textFill>
              </w:rPr>
              <w:t>13027.52</w:t>
            </w:r>
          </w:p>
        </w:tc>
        <w:tc>
          <w:tcPr>
            <w:tcW w:w="135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val="0"/>
              <w:kinsoku/>
              <w:wordWrap/>
              <w:overflowPunct/>
              <w:topLinePunct w:val="0"/>
              <w:bidi w:val="0"/>
              <w:spacing w:line="360" w:lineRule="auto"/>
              <w:ind w:left="0" w:leftChars="0" w:firstLine="0" w:firstLineChars="0"/>
              <w:jc w:val="both"/>
              <w:textAlignment w:val="auto"/>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color w:val="000000" w:themeColor="text1"/>
                <w:sz w:val="24"/>
                <w:szCs w:val="24"/>
                <w:vertAlign w:val="baseline"/>
                <w:lang w:val="en-US" w:eastAsia="zh-CN"/>
                <w14:textFill>
                  <w14:solidFill>
                    <w14:schemeClr w14:val="tx1"/>
                  </w14:solidFill>
                </w14:textFill>
              </w:rPr>
              <w:t>2670642.2</w:t>
            </w:r>
          </w:p>
        </w:tc>
        <w:tc>
          <w:tcPr>
            <w:tcW w:w="89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2"/>
                <w:szCs w:val="22"/>
                <w:u w:val="none"/>
                <w:lang w:val="en-US" w:eastAsia="zh-CN" w:bidi="ar"/>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2"/>
                <w:szCs w:val="22"/>
                <w:u w:val="none"/>
                <w:lang w:val="en-US" w:eastAsia="zh-CN" w:bidi="ar"/>
              </w:rPr>
            </w:pP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964" w:type="dxa"/>
            <w:gridSpan w:val="4"/>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控制价合计：</w:t>
            </w:r>
          </w:p>
        </w:tc>
        <w:tc>
          <w:tcPr>
            <w:tcW w:w="8236" w:type="dxa"/>
            <w:gridSpan w:val="7"/>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2670642.2</w:t>
            </w:r>
            <w:r>
              <w:rPr>
                <w:rFonts w:hint="eastAsia" w:ascii="宋体" w:hAnsi="宋体" w:eastAsia="宋体" w:cs="宋体"/>
                <w:i w:val="0"/>
                <w:iCs w:val="0"/>
                <w:color w:val="000000"/>
                <w:kern w:val="0"/>
                <w:sz w:val="22"/>
                <w:szCs w:val="22"/>
                <w:u w:val="none"/>
                <w:lang w:val="en-US" w:eastAsia="zh-CN" w:bidi="ar"/>
              </w:rPr>
              <w:t>（大写：</w:t>
            </w:r>
            <w:r>
              <w:rPr>
                <w:rFonts w:hint="eastAsia" w:ascii="宋体" w:hAnsi="宋体" w:cs="宋体"/>
                <w:i w:val="0"/>
                <w:iCs w:val="0"/>
                <w:color w:val="000000"/>
                <w:kern w:val="0"/>
                <w:sz w:val="22"/>
                <w:szCs w:val="22"/>
                <w:u w:val="none"/>
                <w:lang w:val="en-US" w:eastAsia="zh-CN" w:bidi="ar"/>
              </w:rPr>
              <w:t>贰佰陆拾柒万零陆佰肆拾贰元贰角</w:t>
            </w: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3964" w:type="dxa"/>
            <w:gridSpan w:val="4"/>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响应价合计：</w:t>
            </w:r>
          </w:p>
        </w:tc>
        <w:tc>
          <w:tcPr>
            <w:tcW w:w="8236" w:type="dxa"/>
            <w:gridSpan w:val="7"/>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XXXX（大写：XXXX）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3964" w:type="dxa"/>
            <w:gridSpan w:val="4"/>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响应含税合计</w:t>
            </w:r>
          </w:p>
        </w:tc>
        <w:tc>
          <w:tcPr>
            <w:tcW w:w="8236" w:type="dxa"/>
            <w:gridSpan w:val="7"/>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XXXX（大写：XXXX）根据实际税率填写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200" w:type="dxa"/>
            <w:gridSpan w:val="11"/>
            <w:vMerge w:val="restar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备 注 ：  </w:t>
            </w:r>
          </w:p>
          <w:p>
            <w:pPr>
              <w:keepNext w:val="0"/>
              <w:keepLines w:val="0"/>
              <w:widowControl/>
              <w:suppressLineNumbers w:val="0"/>
              <w:jc w:val="left"/>
              <w:textAlignment w:val="top"/>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1、以上报价，是/否含运输、下车费、含税（一票结算）到场价。（本条备注仅供参考，以实际情况填写）</w:t>
            </w:r>
          </w:p>
          <w:p>
            <w:pPr>
              <w:keepNext w:val="0"/>
              <w:keepLines w:val="0"/>
              <w:widowControl/>
              <w:suppressLineNumbers w:val="0"/>
              <w:jc w:val="left"/>
              <w:textAlignment w:val="top"/>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2、运输方式：XXX。</w:t>
            </w:r>
          </w:p>
          <w:p>
            <w:pPr>
              <w:keepNext w:val="0"/>
              <w:keepLines w:val="0"/>
              <w:widowControl/>
              <w:suppressLineNumbers w:val="0"/>
              <w:jc w:val="left"/>
              <w:textAlignment w:val="top"/>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3、税率：XXX</w:t>
            </w:r>
          </w:p>
          <w:p>
            <w:pPr>
              <w:keepNext w:val="0"/>
              <w:keepLines w:val="0"/>
              <w:widowControl/>
              <w:suppressLineNumbers w:val="0"/>
              <w:jc w:val="left"/>
              <w:textAlignment w:val="top"/>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4、付款方式：XXXXX。</w:t>
            </w:r>
          </w:p>
          <w:p>
            <w:pPr>
              <w:keepNext w:val="0"/>
              <w:keepLines w:val="0"/>
              <w:widowControl/>
              <w:suppressLineNumbers w:val="0"/>
              <w:jc w:val="left"/>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5、其他补充条款：XXXXX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2200" w:type="dxa"/>
            <w:gridSpan w:val="11"/>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200" w:type="dxa"/>
            <w:gridSpan w:val="11"/>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200" w:type="dxa"/>
            <w:gridSpan w:val="11"/>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200" w:type="dxa"/>
            <w:gridSpan w:val="11"/>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2200" w:type="dxa"/>
            <w:gridSpan w:val="11"/>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rPr>
                <w:rFonts w:hint="eastAsia" w:ascii="宋体" w:hAnsi="宋体" w:eastAsia="宋体" w:cs="宋体"/>
                <w:i w:val="0"/>
                <w:iCs w:val="0"/>
                <w:color w:val="000000"/>
                <w:sz w:val="20"/>
                <w:szCs w:val="20"/>
                <w:u w:val="none"/>
              </w:rPr>
            </w:pPr>
          </w:p>
        </w:tc>
      </w:tr>
    </w:tbl>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宋体" w:hAnsi="宋体" w:eastAsia="宋体" w:cs="宋体"/>
          <w:color w:val="auto"/>
          <w:kern w:val="0"/>
          <w:sz w:val="24"/>
          <w:szCs w:val="24"/>
          <w:highlight w:val="none"/>
          <w:lang w:bidi="ar"/>
        </w:rPr>
      </w:pP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bidi="ar"/>
        </w:rPr>
        <w:t>投标供应商</w:t>
      </w:r>
      <w:r>
        <w:rPr>
          <w:rFonts w:hint="eastAsia" w:ascii="宋体" w:hAnsi="宋体" w:eastAsia="宋体" w:cs="宋体"/>
          <w:color w:val="auto"/>
          <w:sz w:val="24"/>
          <w:szCs w:val="24"/>
          <w:highlight w:val="none"/>
        </w:rPr>
        <w:t xml:space="preserve">（盖章）：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法定代表人或授权代表（签字）：               </w:t>
      </w:r>
    </w:p>
    <w:p>
      <w:pPr>
        <w:keepNext w:val="0"/>
        <w:keepLines w:val="0"/>
        <w:pageBreakBefore w:val="0"/>
        <w:widowControl w:val="0"/>
        <w:kinsoku/>
        <w:wordWrap/>
        <w:overflowPunct/>
        <w:topLinePunct w:val="0"/>
        <w:autoSpaceDE/>
        <w:autoSpaceDN/>
        <w:bidi w:val="0"/>
        <w:adjustRightInd/>
        <w:snapToGrid/>
        <w:spacing w:line="360" w:lineRule="auto"/>
        <w:ind w:firstLine="3600" w:firstLineChars="1500"/>
        <w:jc w:val="right"/>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kern w:val="0"/>
          <w:sz w:val="24"/>
          <w:szCs w:val="24"/>
          <w:highlight w:val="none"/>
          <w:lang w:val="en-US" w:eastAsia="zh-CN" w:bidi="ar"/>
        </w:rPr>
        <w:t xml:space="preserve">  年  月   日</w:t>
      </w:r>
      <w:r>
        <w:rPr>
          <w:rFonts w:hint="eastAsia" w:ascii="宋体" w:hAnsi="宋体" w:eastAsia="宋体" w:cs="宋体"/>
          <w:color w:val="auto"/>
          <w:sz w:val="24"/>
          <w:szCs w:val="24"/>
          <w:highlight w:val="none"/>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outlineLvl w:val="9"/>
        <w:rPr>
          <w:rFonts w:hint="eastAsia" w:ascii="宋体" w:hAnsi="宋体" w:eastAsia="宋体" w:cs="宋体"/>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outlineLvl w:val="9"/>
        <w:rPr>
          <w:rFonts w:hint="eastAsia" w:ascii="宋体" w:hAnsi="宋体" w:eastAsia="宋体" w:cs="宋体"/>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1.</w:t>
      </w:r>
      <w:r>
        <w:rPr>
          <w:rFonts w:hint="eastAsia" w:ascii="宋体" w:hAnsi="宋体" w:eastAsia="宋体" w:cs="宋体"/>
          <w:b/>
          <w:bCs/>
          <w:color w:val="D8090F"/>
          <w:sz w:val="24"/>
          <w:szCs w:val="24"/>
          <w:highlight w:val="none"/>
          <w:lang w:eastAsia="zh-CN"/>
        </w:rPr>
        <w:t>供应商的投标总价报价和投标单价报价不得高于招标控制价，高于招标控制价的为废标。</w:t>
      </w:r>
    </w:p>
    <w:p>
      <w:pP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2.若二次报价时只提交总价，成交供应商签订合同时的单价=二次总报价/一次报价总价*一次报价中各单项单价。</w:t>
      </w:r>
    </w:p>
    <w:p>
      <w:pPr>
        <w:spacing w:before="139" w:line="228" w:lineRule="auto"/>
        <w:ind w:firstLine="2628" w:firstLineChars="700"/>
        <w:rPr>
          <w:rFonts w:hint="eastAsia" w:ascii="宋体" w:hAnsi="宋体" w:eastAsia="宋体" w:cs="宋体"/>
          <w:b/>
          <w:bCs/>
          <w:spacing w:val="12"/>
          <w:sz w:val="35"/>
          <w:szCs w:val="35"/>
        </w:rPr>
        <w:sectPr>
          <w:footerReference r:id="rId9" w:type="default"/>
          <w:pgSz w:w="16839" w:h="11906" w:orient="landscape"/>
          <w:pgMar w:top="1687" w:right="1431" w:bottom="1262" w:left="1362" w:header="0" w:footer="1200" w:gutter="0"/>
          <w:pgNumType w:fmt="decimal"/>
          <w:cols w:space="720" w:num="1"/>
        </w:sectPr>
      </w:pPr>
    </w:p>
    <w:p>
      <w:pPr>
        <w:spacing w:before="139" w:line="228" w:lineRule="auto"/>
        <w:ind w:firstLine="2628" w:firstLineChars="700"/>
        <w:rPr>
          <w:rFonts w:hint="eastAsia" w:ascii="宋体" w:hAnsi="宋体" w:eastAsia="宋体" w:cs="宋体"/>
          <w:sz w:val="35"/>
          <w:szCs w:val="35"/>
          <w:lang w:val="en-US" w:eastAsia="zh-CN"/>
        </w:rPr>
      </w:pPr>
      <w:r>
        <w:rPr>
          <w:rFonts w:hint="eastAsia" w:ascii="宋体" w:hAnsi="宋体" w:eastAsia="宋体" w:cs="宋体"/>
          <w:b/>
          <w:bCs/>
          <w:spacing w:val="12"/>
          <w:sz w:val="35"/>
          <w:szCs w:val="35"/>
        </w:rPr>
        <w:t>二、法人身份证明</w:t>
      </w:r>
      <w:r>
        <w:rPr>
          <w:rFonts w:hint="eastAsia" w:ascii="宋体" w:hAnsi="宋体" w:eastAsia="宋体" w:cs="宋体"/>
          <w:sz w:val="35"/>
          <w:szCs w:val="35"/>
          <w:lang w:eastAsia="zh-CN"/>
        </w:rPr>
        <w:t>（</w:t>
      </w:r>
      <w:r>
        <w:rPr>
          <w:rFonts w:hint="eastAsia" w:ascii="宋体" w:hAnsi="宋体" w:eastAsia="宋体" w:cs="宋体"/>
          <w:sz w:val="35"/>
          <w:szCs w:val="35"/>
          <w:lang w:val="en-US" w:eastAsia="zh-CN"/>
        </w:rPr>
        <w:t>法人参加）</w:t>
      </w:r>
    </w:p>
    <w:p>
      <w:pPr>
        <w:spacing w:line="240" w:lineRule="auto"/>
        <w:ind w:firstLine="0" w:firstLineChars="0"/>
        <w:jc w:val="left"/>
        <w:rPr>
          <w:rFonts w:hint="eastAsia" w:ascii="宋体" w:hAnsi="宋体" w:eastAsia="宋体" w:cs="宋体"/>
          <w:sz w:val="28"/>
          <w:szCs w:val="28"/>
        </w:rPr>
      </w:pPr>
      <w:r>
        <w:rPr>
          <w:rFonts w:hint="eastAsia" w:ascii="宋体" w:hAnsi="宋体" w:eastAsia="宋体" w:cs="宋体"/>
          <w:spacing w:val="8"/>
          <w:sz w:val="28"/>
          <w:szCs w:val="28"/>
        </w:rPr>
        <w:t>致</w:t>
      </w:r>
      <w:r>
        <w:rPr>
          <w:rFonts w:hint="eastAsia" w:ascii="宋体" w:hAnsi="宋体" w:eastAsia="宋体" w:cs="宋体"/>
          <w:spacing w:val="-41"/>
          <w:sz w:val="28"/>
          <w:szCs w:val="28"/>
        </w:rPr>
        <w:t>：</w:t>
      </w:r>
      <w:r>
        <w:rPr>
          <w:rFonts w:hint="eastAsia" w:ascii="宋体" w:hAnsi="宋体" w:eastAsia="宋体" w:cs="宋体"/>
          <w:spacing w:val="4"/>
          <w:sz w:val="28"/>
          <w:szCs w:val="28"/>
          <w:u w:val="single" w:color="auto"/>
        </w:rPr>
        <w:t xml:space="preserve"> </w:t>
      </w:r>
      <w:r>
        <w:rPr>
          <w:rFonts w:hint="eastAsia" w:ascii="宋体" w:hAnsi="宋体" w:eastAsia="宋体" w:cs="宋体"/>
          <w:spacing w:val="-41"/>
          <w:sz w:val="28"/>
          <w:szCs w:val="28"/>
          <w:u w:val="single" w:color="auto"/>
        </w:rPr>
        <w:t>（</w:t>
      </w:r>
      <w:r>
        <w:rPr>
          <w:rFonts w:hint="eastAsia" w:ascii="宋体" w:hAnsi="宋体" w:eastAsia="宋体" w:cs="宋体"/>
          <w:spacing w:val="8"/>
          <w:sz w:val="28"/>
          <w:szCs w:val="28"/>
          <w:u w:val="single" w:color="auto"/>
        </w:rPr>
        <w:t>采购人名称）</w:t>
      </w:r>
      <w:r>
        <w:rPr>
          <w:rFonts w:hint="eastAsia" w:ascii="宋体" w:hAnsi="宋体" w:eastAsia="宋体" w:cs="宋体"/>
          <w:sz w:val="28"/>
          <w:szCs w:val="28"/>
          <w:u w:val="single" w:color="auto"/>
        </w:rPr>
        <w:t xml:space="preserve">  </w:t>
      </w:r>
    </w:p>
    <w:p>
      <w:pPr>
        <w:tabs>
          <w:tab w:val="left" w:pos="750"/>
        </w:tabs>
        <w:spacing w:before="287" w:line="222" w:lineRule="auto"/>
        <w:ind w:left="592"/>
        <w:rPr>
          <w:rFonts w:hint="eastAsia" w:ascii="宋体" w:hAnsi="宋体" w:eastAsia="宋体" w:cs="宋体"/>
          <w:sz w:val="28"/>
          <w:szCs w:val="28"/>
        </w:rPr>
      </w:pPr>
      <w:r>
        <w:rPr>
          <w:rFonts w:hint="eastAsia" w:ascii="宋体" w:hAnsi="宋体" w:eastAsia="宋体" w:cs="宋体"/>
          <w:sz w:val="28"/>
          <w:szCs w:val="28"/>
          <w:u w:val="single" w:color="auto"/>
        </w:rPr>
        <w:tab/>
      </w:r>
      <w:r>
        <w:rPr>
          <w:rFonts w:hint="eastAsia" w:ascii="宋体" w:hAnsi="宋体" w:eastAsia="宋体" w:cs="宋体"/>
          <w:spacing w:val="-12"/>
          <w:sz w:val="28"/>
          <w:szCs w:val="28"/>
          <w:u w:val="single" w:color="auto"/>
        </w:rPr>
        <w:t>（投标</w:t>
      </w:r>
      <w:r>
        <w:rPr>
          <w:rFonts w:hint="eastAsia" w:ascii="宋体" w:hAnsi="宋体" w:eastAsia="宋体" w:cs="宋体"/>
          <w:spacing w:val="-74"/>
          <w:sz w:val="28"/>
          <w:szCs w:val="28"/>
          <w:u w:val="single" w:color="auto"/>
        </w:rPr>
        <w:t xml:space="preserve"> </w:t>
      </w:r>
      <w:r>
        <w:rPr>
          <w:rFonts w:hint="eastAsia" w:ascii="宋体" w:hAnsi="宋体" w:eastAsia="宋体" w:cs="宋体"/>
          <w:spacing w:val="-12"/>
          <w:sz w:val="28"/>
          <w:szCs w:val="28"/>
          <w:u w:val="single" w:color="auto"/>
        </w:rPr>
        <w:t>单</w:t>
      </w:r>
      <w:r>
        <w:rPr>
          <w:rFonts w:hint="eastAsia" w:ascii="宋体" w:hAnsi="宋体" w:eastAsia="宋体" w:cs="宋体"/>
          <w:spacing w:val="-80"/>
          <w:sz w:val="28"/>
          <w:szCs w:val="28"/>
          <w:u w:val="single" w:color="auto"/>
        </w:rPr>
        <w:t xml:space="preserve"> </w:t>
      </w:r>
      <w:r>
        <w:rPr>
          <w:rFonts w:hint="eastAsia" w:ascii="宋体" w:hAnsi="宋体" w:eastAsia="宋体" w:cs="宋体"/>
          <w:spacing w:val="-12"/>
          <w:sz w:val="28"/>
          <w:szCs w:val="28"/>
          <w:u w:val="single" w:color="auto"/>
        </w:rPr>
        <w:t>位</w:t>
      </w:r>
      <w:r>
        <w:rPr>
          <w:rFonts w:hint="eastAsia" w:ascii="宋体" w:hAnsi="宋体" w:eastAsia="宋体" w:cs="宋体"/>
          <w:spacing w:val="-74"/>
          <w:sz w:val="28"/>
          <w:szCs w:val="28"/>
          <w:u w:val="single" w:color="auto"/>
        </w:rPr>
        <w:t xml:space="preserve"> </w:t>
      </w:r>
      <w:r>
        <w:rPr>
          <w:rFonts w:hint="eastAsia" w:ascii="宋体" w:hAnsi="宋体" w:eastAsia="宋体" w:cs="宋体"/>
          <w:spacing w:val="-12"/>
          <w:sz w:val="28"/>
          <w:szCs w:val="28"/>
          <w:u w:val="single" w:color="auto"/>
        </w:rPr>
        <w:t>全</w:t>
      </w:r>
      <w:r>
        <w:rPr>
          <w:rFonts w:hint="eastAsia" w:ascii="宋体" w:hAnsi="宋体" w:eastAsia="宋体" w:cs="宋体"/>
          <w:spacing w:val="-83"/>
          <w:sz w:val="28"/>
          <w:szCs w:val="28"/>
          <w:u w:val="single" w:color="auto"/>
        </w:rPr>
        <w:t xml:space="preserve"> </w:t>
      </w:r>
      <w:r>
        <w:rPr>
          <w:rFonts w:hint="eastAsia" w:ascii="宋体" w:hAnsi="宋体" w:eastAsia="宋体" w:cs="宋体"/>
          <w:spacing w:val="-12"/>
          <w:sz w:val="28"/>
          <w:szCs w:val="28"/>
          <w:u w:val="single" w:color="auto"/>
        </w:rPr>
        <w:t>称）</w:t>
      </w:r>
      <w:r>
        <w:rPr>
          <w:rFonts w:hint="eastAsia" w:ascii="宋体" w:hAnsi="宋体" w:eastAsia="宋体" w:cs="宋体"/>
          <w:spacing w:val="16"/>
          <w:sz w:val="28"/>
          <w:szCs w:val="28"/>
          <w:u w:val="single" w:color="auto"/>
        </w:rPr>
        <w:t xml:space="preserve">    </w:t>
      </w:r>
      <w:r>
        <w:rPr>
          <w:rFonts w:hint="eastAsia" w:ascii="宋体" w:hAnsi="宋体" w:eastAsia="宋体" w:cs="宋体"/>
          <w:spacing w:val="-112"/>
          <w:sz w:val="28"/>
          <w:szCs w:val="28"/>
        </w:rPr>
        <w:t xml:space="preserve"> </w:t>
      </w:r>
      <w:r>
        <w:rPr>
          <w:rFonts w:hint="eastAsia" w:ascii="宋体" w:hAnsi="宋体" w:eastAsia="宋体" w:cs="宋体"/>
          <w:spacing w:val="-12"/>
          <w:sz w:val="28"/>
          <w:szCs w:val="28"/>
        </w:rPr>
        <w:t>法</w:t>
      </w:r>
      <w:r>
        <w:rPr>
          <w:rFonts w:hint="eastAsia" w:ascii="宋体" w:hAnsi="宋体" w:eastAsia="宋体" w:cs="宋体"/>
          <w:spacing w:val="-75"/>
          <w:sz w:val="28"/>
          <w:szCs w:val="28"/>
        </w:rPr>
        <w:t xml:space="preserve"> </w:t>
      </w:r>
      <w:r>
        <w:rPr>
          <w:rFonts w:hint="eastAsia" w:ascii="宋体" w:hAnsi="宋体" w:eastAsia="宋体" w:cs="宋体"/>
          <w:spacing w:val="-12"/>
          <w:sz w:val="28"/>
          <w:szCs w:val="28"/>
        </w:rPr>
        <w:t>定</w:t>
      </w:r>
      <w:r>
        <w:rPr>
          <w:rFonts w:hint="eastAsia" w:ascii="宋体" w:hAnsi="宋体" w:eastAsia="宋体" w:cs="宋体"/>
          <w:spacing w:val="-78"/>
          <w:sz w:val="28"/>
          <w:szCs w:val="28"/>
        </w:rPr>
        <w:t xml:space="preserve"> </w:t>
      </w:r>
      <w:r>
        <w:rPr>
          <w:rFonts w:hint="eastAsia" w:ascii="宋体" w:hAnsi="宋体" w:eastAsia="宋体" w:cs="宋体"/>
          <w:spacing w:val="-12"/>
          <w:sz w:val="28"/>
          <w:szCs w:val="28"/>
        </w:rPr>
        <w:t>代</w:t>
      </w:r>
      <w:r>
        <w:rPr>
          <w:rFonts w:hint="eastAsia" w:ascii="宋体" w:hAnsi="宋体" w:eastAsia="宋体" w:cs="宋体"/>
          <w:spacing w:val="-78"/>
          <w:sz w:val="28"/>
          <w:szCs w:val="28"/>
        </w:rPr>
        <w:t xml:space="preserve"> </w:t>
      </w:r>
      <w:r>
        <w:rPr>
          <w:rFonts w:hint="eastAsia" w:ascii="宋体" w:hAnsi="宋体" w:eastAsia="宋体" w:cs="宋体"/>
          <w:spacing w:val="-12"/>
          <w:sz w:val="28"/>
          <w:szCs w:val="28"/>
        </w:rPr>
        <w:t>表</w:t>
      </w:r>
      <w:r>
        <w:rPr>
          <w:rFonts w:hint="eastAsia" w:ascii="宋体" w:hAnsi="宋体" w:eastAsia="宋体" w:cs="宋体"/>
          <w:spacing w:val="-77"/>
          <w:sz w:val="28"/>
          <w:szCs w:val="28"/>
        </w:rPr>
        <w:t xml:space="preserve"> </w:t>
      </w:r>
      <w:r>
        <w:rPr>
          <w:rFonts w:hint="eastAsia" w:ascii="宋体" w:hAnsi="宋体" w:eastAsia="宋体" w:cs="宋体"/>
          <w:spacing w:val="-12"/>
          <w:sz w:val="28"/>
          <w:szCs w:val="28"/>
        </w:rPr>
        <w:t>人</w:t>
      </w:r>
      <w:r>
        <w:rPr>
          <w:rFonts w:hint="eastAsia" w:ascii="宋体" w:hAnsi="宋体" w:eastAsia="宋体" w:cs="宋体"/>
          <w:spacing w:val="-99"/>
          <w:sz w:val="28"/>
          <w:szCs w:val="28"/>
        </w:rPr>
        <w:t xml:space="preserve"> </w:t>
      </w:r>
      <w:r>
        <w:rPr>
          <w:rFonts w:hint="eastAsia" w:ascii="宋体" w:hAnsi="宋体" w:eastAsia="宋体" w:cs="宋体"/>
          <w:spacing w:val="-12"/>
          <w:sz w:val="28"/>
          <w:szCs w:val="28"/>
          <w:u w:val="single" w:color="auto"/>
        </w:rPr>
        <w:t xml:space="preserve">    姓</w:t>
      </w:r>
      <w:r>
        <w:rPr>
          <w:rFonts w:hint="eastAsia" w:ascii="宋体" w:hAnsi="宋体" w:eastAsia="宋体" w:cs="宋体"/>
          <w:spacing w:val="-80"/>
          <w:sz w:val="28"/>
          <w:szCs w:val="28"/>
          <w:u w:val="single" w:color="auto"/>
        </w:rPr>
        <w:t xml:space="preserve"> </w:t>
      </w:r>
      <w:r>
        <w:rPr>
          <w:rFonts w:hint="eastAsia" w:ascii="宋体" w:hAnsi="宋体" w:eastAsia="宋体" w:cs="宋体"/>
          <w:spacing w:val="-12"/>
          <w:sz w:val="28"/>
          <w:szCs w:val="28"/>
          <w:u w:val="single" w:color="auto"/>
        </w:rPr>
        <w:t xml:space="preserve">名   </w:t>
      </w:r>
      <w:r>
        <w:rPr>
          <w:rFonts w:hint="eastAsia" w:ascii="宋体" w:hAnsi="宋体" w:eastAsia="宋体" w:cs="宋体"/>
          <w:spacing w:val="-12"/>
          <w:sz w:val="28"/>
          <w:szCs w:val="28"/>
        </w:rPr>
        <w:t>（身</w:t>
      </w:r>
      <w:r>
        <w:rPr>
          <w:rFonts w:hint="eastAsia" w:ascii="宋体" w:hAnsi="宋体" w:eastAsia="宋体" w:cs="宋体"/>
          <w:spacing w:val="-83"/>
          <w:sz w:val="28"/>
          <w:szCs w:val="28"/>
        </w:rPr>
        <w:t xml:space="preserve"> </w:t>
      </w:r>
      <w:r>
        <w:rPr>
          <w:rFonts w:hint="eastAsia" w:ascii="宋体" w:hAnsi="宋体" w:eastAsia="宋体" w:cs="宋体"/>
          <w:spacing w:val="-12"/>
          <w:sz w:val="28"/>
          <w:szCs w:val="28"/>
        </w:rPr>
        <w:t>份</w:t>
      </w:r>
      <w:r>
        <w:rPr>
          <w:rFonts w:hint="eastAsia" w:ascii="宋体" w:hAnsi="宋体" w:eastAsia="宋体" w:cs="宋体"/>
          <w:spacing w:val="-82"/>
          <w:sz w:val="28"/>
          <w:szCs w:val="28"/>
        </w:rPr>
        <w:t xml:space="preserve"> </w:t>
      </w:r>
      <w:r>
        <w:rPr>
          <w:rFonts w:hint="eastAsia" w:ascii="宋体" w:hAnsi="宋体" w:eastAsia="宋体" w:cs="宋体"/>
          <w:spacing w:val="-12"/>
          <w:sz w:val="28"/>
          <w:szCs w:val="28"/>
        </w:rPr>
        <w:t>证</w:t>
      </w:r>
      <w:r>
        <w:rPr>
          <w:rFonts w:hint="eastAsia" w:ascii="宋体" w:hAnsi="宋体" w:eastAsia="宋体" w:cs="宋体"/>
          <w:spacing w:val="-74"/>
          <w:sz w:val="28"/>
          <w:szCs w:val="28"/>
        </w:rPr>
        <w:t xml:space="preserve"> </w:t>
      </w:r>
      <w:r>
        <w:rPr>
          <w:rFonts w:hint="eastAsia" w:ascii="宋体" w:hAnsi="宋体" w:eastAsia="宋体" w:cs="宋体"/>
          <w:spacing w:val="-12"/>
          <w:sz w:val="28"/>
          <w:szCs w:val="28"/>
        </w:rPr>
        <w:t>号</w:t>
      </w:r>
    </w:p>
    <w:p>
      <w:pPr>
        <w:spacing w:before="287" w:line="222" w:lineRule="auto"/>
        <w:ind w:left="130"/>
        <w:rPr>
          <w:rFonts w:hint="eastAsia" w:ascii="宋体" w:hAnsi="宋体" w:eastAsia="宋体" w:cs="宋体"/>
          <w:sz w:val="28"/>
          <w:szCs w:val="28"/>
        </w:rPr>
      </w:pPr>
      <w:r>
        <w:rPr>
          <w:rFonts w:hint="eastAsia" w:ascii="宋体" w:hAnsi="宋体" w:eastAsia="宋体" w:cs="宋体"/>
          <w:sz w:val="28"/>
          <w:szCs w:val="28"/>
        </w:rPr>
        <w:t>码</w:t>
      </w:r>
      <w:r>
        <w:rPr>
          <w:rFonts w:hint="eastAsia" w:ascii="宋体" w:hAnsi="宋体" w:eastAsia="宋体" w:cs="宋体"/>
          <w:spacing w:val="-13"/>
          <w:sz w:val="28"/>
          <w:szCs w:val="28"/>
        </w:rPr>
        <w:t>：</w:t>
      </w:r>
      <w:r>
        <w:rPr>
          <w:rFonts w:hint="eastAsia" w:ascii="宋体" w:hAnsi="宋体" w:eastAsia="宋体" w:cs="宋体"/>
          <w:spacing w:val="6"/>
          <w:sz w:val="28"/>
          <w:szCs w:val="28"/>
        </w:rPr>
        <w:t xml:space="preserve">         </w:t>
      </w:r>
      <w:r>
        <w:rPr>
          <w:rFonts w:hint="eastAsia" w:ascii="宋体" w:hAnsi="宋体" w:eastAsia="宋体" w:cs="宋体"/>
          <w:spacing w:val="-13"/>
          <w:sz w:val="28"/>
          <w:szCs w:val="28"/>
        </w:rPr>
        <w:t>），</w:t>
      </w:r>
      <w:r>
        <w:rPr>
          <w:rFonts w:hint="eastAsia" w:ascii="宋体" w:hAnsi="宋体" w:eastAsia="宋体" w:cs="宋体"/>
          <w:sz w:val="28"/>
          <w:szCs w:val="28"/>
        </w:rPr>
        <w:t>参加贵方组织的</w:t>
      </w:r>
      <w:r>
        <w:rPr>
          <w:rFonts w:hint="eastAsia" w:ascii="宋体" w:hAnsi="宋体" w:eastAsia="宋体" w:cs="宋体"/>
          <w:sz w:val="28"/>
          <w:szCs w:val="28"/>
          <w:u w:val="single" w:color="auto"/>
        </w:rPr>
        <w:t xml:space="preserve">   项目名称   </w:t>
      </w:r>
      <w:r>
        <w:rPr>
          <w:rFonts w:hint="eastAsia" w:ascii="宋体" w:hAnsi="宋体" w:eastAsia="宋体" w:cs="宋体"/>
          <w:spacing w:val="-104"/>
          <w:sz w:val="28"/>
          <w:szCs w:val="28"/>
        </w:rPr>
        <w:t xml:space="preserve"> </w:t>
      </w:r>
      <w:r>
        <w:rPr>
          <w:rFonts w:hint="eastAsia" w:ascii="宋体" w:hAnsi="宋体" w:eastAsia="宋体" w:cs="宋体"/>
          <w:sz w:val="28"/>
          <w:szCs w:val="28"/>
        </w:rPr>
        <w:t>的谈判活动，代</w:t>
      </w:r>
    </w:p>
    <w:p>
      <w:pPr>
        <w:spacing w:before="287" w:line="223" w:lineRule="auto"/>
        <w:ind w:left="133"/>
        <w:rPr>
          <w:rFonts w:hint="eastAsia" w:ascii="宋体" w:hAnsi="宋体" w:eastAsia="宋体" w:cs="宋体"/>
          <w:sz w:val="28"/>
          <w:szCs w:val="28"/>
        </w:rPr>
      </w:pPr>
      <w:r>
        <w:rPr>
          <w:rFonts w:hint="eastAsia" w:ascii="宋体" w:hAnsi="宋体" w:eastAsia="宋体" w:cs="宋体"/>
          <w:spacing w:val="-2"/>
          <w:sz w:val="28"/>
          <w:szCs w:val="28"/>
        </w:rPr>
        <w:t>表本公司处理谈判活动中的一切事宜。</w:t>
      </w:r>
    </w:p>
    <w:p>
      <w:pPr>
        <w:spacing w:before="4"/>
        <w:rPr>
          <w:rFonts w:hint="eastAsia" w:ascii="宋体" w:hAnsi="宋体" w:eastAsia="宋体" w:cs="宋体"/>
        </w:rPr>
      </w:pPr>
    </w:p>
    <w:p>
      <w:pPr>
        <w:spacing w:before="4"/>
        <w:rPr>
          <w:rFonts w:hint="eastAsia" w:ascii="宋体" w:hAnsi="宋体" w:eastAsia="宋体" w:cs="宋体"/>
        </w:rPr>
      </w:pPr>
    </w:p>
    <w:p>
      <w:pPr>
        <w:spacing w:before="4"/>
        <w:rPr>
          <w:rFonts w:hint="eastAsia" w:ascii="宋体" w:hAnsi="宋体" w:eastAsia="宋体" w:cs="宋体"/>
        </w:rPr>
      </w:pPr>
    </w:p>
    <w:tbl>
      <w:tblPr>
        <w:tblStyle w:val="20"/>
        <w:tblW w:w="89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76"/>
        <w:gridCol w:w="447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17" w:hRule="atLeast"/>
        </w:trPr>
        <w:tc>
          <w:tcPr>
            <w:tcW w:w="4476" w:type="dxa"/>
            <w:vAlign w:val="top"/>
          </w:tcPr>
          <w:p>
            <w:pPr>
              <w:pStyle w:val="19"/>
              <w:spacing w:before="244" w:line="222" w:lineRule="auto"/>
              <w:jc w:val="right"/>
              <w:rPr>
                <w:rFonts w:hint="eastAsia" w:ascii="宋体" w:hAnsi="宋体" w:eastAsia="宋体" w:cs="宋体"/>
                <w:sz w:val="28"/>
                <w:szCs w:val="28"/>
              </w:rPr>
            </w:pPr>
            <w:r>
              <w:rPr>
                <w:rFonts w:hint="eastAsia" w:ascii="宋体" w:hAnsi="宋体" w:eastAsia="宋体" w:cs="宋体"/>
                <w:spacing w:val="-10"/>
                <w:sz w:val="28"/>
                <w:szCs w:val="28"/>
              </w:rPr>
              <w:t>法定代理人身份证复印件（扫描件）</w:t>
            </w:r>
          </w:p>
          <w:p>
            <w:pPr>
              <w:pStyle w:val="19"/>
              <w:spacing w:before="287" w:line="227" w:lineRule="auto"/>
              <w:ind w:left="1977"/>
              <w:rPr>
                <w:rFonts w:hint="eastAsia" w:ascii="宋体" w:hAnsi="宋体" w:eastAsia="宋体" w:cs="宋体"/>
                <w:sz w:val="28"/>
                <w:szCs w:val="28"/>
              </w:rPr>
            </w:pPr>
            <w:r>
              <w:rPr>
                <w:rFonts w:hint="eastAsia" w:ascii="宋体" w:hAnsi="宋体" w:eastAsia="宋体" w:cs="宋体"/>
                <w:spacing w:val="-11"/>
                <w:sz w:val="28"/>
                <w:szCs w:val="28"/>
              </w:rPr>
              <w:t>正面</w:t>
            </w:r>
          </w:p>
          <w:p>
            <w:pPr>
              <w:pStyle w:val="19"/>
              <w:spacing w:before="278" w:line="221" w:lineRule="auto"/>
              <w:ind w:left="1415"/>
              <w:rPr>
                <w:rFonts w:hint="eastAsia" w:ascii="宋体" w:hAnsi="宋体" w:eastAsia="宋体" w:cs="宋体"/>
                <w:sz w:val="28"/>
                <w:szCs w:val="28"/>
              </w:rPr>
            </w:pPr>
            <w:r>
              <w:rPr>
                <w:rFonts w:hint="eastAsia" w:ascii="宋体" w:hAnsi="宋体" w:eastAsia="宋体" w:cs="宋体"/>
                <w:spacing w:val="-3"/>
                <w:sz w:val="28"/>
                <w:szCs w:val="28"/>
              </w:rPr>
              <w:t>（必须清晰）</w:t>
            </w:r>
          </w:p>
        </w:tc>
        <w:tc>
          <w:tcPr>
            <w:tcW w:w="4475" w:type="dxa"/>
            <w:vAlign w:val="top"/>
          </w:tcPr>
          <w:p>
            <w:pPr>
              <w:pStyle w:val="19"/>
              <w:spacing w:before="244" w:line="222" w:lineRule="auto"/>
              <w:jc w:val="right"/>
              <w:rPr>
                <w:rFonts w:hint="eastAsia" w:ascii="宋体" w:hAnsi="宋体" w:eastAsia="宋体" w:cs="宋体"/>
                <w:sz w:val="28"/>
                <w:szCs w:val="28"/>
              </w:rPr>
            </w:pPr>
            <w:r>
              <w:rPr>
                <w:rFonts w:hint="eastAsia" w:ascii="宋体" w:hAnsi="宋体" w:eastAsia="宋体" w:cs="宋体"/>
                <w:spacing w:val="-9"/>
                <w:sz w:val="28"/>
                <w:szCs w:val="28"/>
              </w:rPr>
              <w:t>法定代理人身份证复印件（扫描件）</w:t>
            </w:r>
          </w:p>
          <w:p>
            <w:pPr>
              <w:pStyle w:val="19"/>
              <w:spacing w:before="287" w:line="224" w:lineRule="auto"/>
              <w:ind w:left="1973"/>
              <w:rPr>
                <w:rFonts w:hint="eastAsia" w:ascii="宋体" w:hAnsi="宋体" w:eastAsia="宋体" w:cs="宋体"/>
                <w:sz w:val="28"/>
                <w:szCs w:val="28"/>
              </w:rPr>
            </w:pPr>
            <w:r>
              <w:rPr>
                <w:rFonts w:hint="eastAsia" w:ascii="宋体" w:hAnsi="宋体" w:eastAsia="宋体" w:cs="宋体"/>
                <w:spacing w:val="-9"/>
                <w:sz w:val="28"/>
                <w:szCs w:val="28"/>
              </w:rPr>
              <w:t>反面</w:t>
            </w:r>
          </w:p>
          <w:p>
            <w:pPr>
              <w:pStyle w:val="19"/>
              <w:spacing w:before="283" w:line="221" w:lineRule="auto"/>
              <w:ind w:left="1413"/>
              <w:rPr>
                <w:rFonts w:hint="eastAsia" w:ascii="宋体" w:hAnsi="宋体" w:eastAsia="宋体" w:cs="宋体"/>
                <w:sz w:val="28"/>
                <w:szCs w:val="28"/>
              </w:rPr>
            </w:pPr>
            <w:r>
              <w:rPr>
                <w:rFonts w:hint="eastAsia" w:ascii="宋体" w:hAnsi="宋体" w:eastAsia="宋体" w:cs="宋体"/>
                <w:spacing w:val="-3"/>
                <w:sz w:val="28"/>
                <w:szCs w:val="28"/>
              </w:rPr>
              <w:t>（必须清晰）</w:t>
            </w:r>
          </w:p>
        </w:tc>
      </w:tr>
    </w:tbl>
    <w:p>
      <w:pPr>
        <w:pStyle w:val="9"/>
        <w:spacing w:line="242" w:lineRule="auto"/>
        <w:rPr>
          <w:rFonts w:hint="eastAsia" w:ascii="宋体" w:hAnsi="宋体" w:eastAsia="宋体" w:cs="宋体"/>
        </w:rPr>
      </w:pPr>
    </w:p>
    <w:p>
      <w:pPr>
        <w:pStyle w:val="9"/>
        <w:spacing w:line="242" w:lineRule="auto"/>
        <w:rPr>
          <w:rFonts w:hint="eastAsia" w:ascii="宋体" w:hAnsi="宋体" w:eastAsia="宋体" w:cs="宋体"/>
        </w:rPr>
      </w:pPr>
    </w:p>
    <w:p>
      <w:pPr>
        <w:pStyle w:val="9"/>
        <w:spacing w:line="242" w:lineRule="auto"/>
        <w:rPr>
          <w:rFonts w:hint="eastAsia" w:ascii="宋体" w:hAnsi="宋体" w:eastAsia="宋体" w:cs="宋体"/>
        </w:rPr>
      </w:pPr>
    </w:p>
    <w:p>
      <w:pPr>
        <w:pStyle w:val="9"/>
        <w:spacing w:line="243" w:lineRule="auto"/>
        <w:rPr>
          <w:rFonts w:hint="eastAsia" w:ascii="宋体" w:hAnsi="宋体" w:eastAsia="宋体" w:cs="宋体"/>
        </w:rPr>
      </w:pPr>
    </w:p>
    <w:p>
      <w:pPr>
        <w:pStyle w:val="9"/>
        <w:spacing w:line="243" w:lineRule="auto"/>
        <w:rPr>
          <w:rFonts w:hint="eastAsia" w:ascii="宋体" w:hAnsi="宋体" w:eastAsia="宋体" w:cs="宋体"/>
        </w:rPr>
      </w:pPr>
    </w:p>
    <w:p>
      <w:pPr>
        <w:pStyle w:val="9"/>
        <w:spacing w:line="243" w:lineRule="auto"/>
        <w:rPr>
          <w:rFonts w:hint="eastAsia" w:ascii="宋体" w:hAnsi="宋体" w:eastAsia="宋体" w:cs="宋体"/>
        </w:rPr>
      </w:pPr>
    </w:p>
    <w:p>
      <w:pPr>
        <w:pStyle w:val="9"/>
        <w:spacing w:line="243" w:lineRule="auto"/>
        <w:rPr>
          <w:rFonts w:hint="eastAsia" w:ascii="宋体" w:hAnsi="宋体" w:eastAsia="宋体" w:cs="宋体"/>
        </w:rPr>
      </w:pPr>
    </w:p>
    <w:p>
      <w:pPr>
        <w:pStyle w:val="9"/>
        <w:spacing w:line="243" w:lineRule="auto"/>
        <w:rPr>
          <w:rFonts w:hint="eastAsia" w:ascii="宋体" w:hAnsi="宋体" w:eastAsia="宋体" w:cs="宋体"/>
        </w:rPr>
      </w:pPr>
    </w:p>
    <w:p>
      <w:pPr>
        <w:spacing w:before="92" w:line="223" w:lineRule="auto"/>
        <w:ind w:left="2369"/>
        <w:rPr>
          <w:rFonts w:hint="eastAsia" w:ascii="宋体" w:hAnsi="宋体" w:eastAsia="宋体" w:cs="宋体"/>
          <w:sz w:val="28"/>
          <w:szCs w:val="28"/>
        </w:rPr>
      </w:pPr>
      <w:r>
        <w:rPr>
          <w:rFonts w:hint="eastAsia" w:ascii="宋体" w:hAnsi="宋体" w:eastAsia="宋体" w:cs="宋体"/>
          <w:spacing w:val="-2"/>
          <w:sz w:val="28"/>
          <w:szCs w:val="28"/>
        </w:rPr>
        <w:t>投标供应商（公章）：</w:t>
      </w:r>
    </w:p>
    <w:p>
      <w:pPr>
        <w:spacing w:before="286" w:line="223" w:lineRule="auto"/>
        <w:ind w:left="2379"/>
        <w:rPr>
          <w:rFonts w:hint="eastAsia" w:ascii="宋体" w:hAnsi="宋体" w:eastAsia="宋体" w:cs="宋体"/>
          <w:sz w:val="28"/>
          <w:szCs w:val="28"/>
        </w:rPr>
      </w:pPr>
      <w:r>
        <w:rPr>
          <w:rFonts w:hint="eastAsia" w:ascii="宋体" w:hAnsi="宋体" w:eastAsia="宋体" w:cs="宋体"/>
          <w:spacing w:val="-3"/>
          <w:sz w:val="28"/>
          <w:szCs w:val="28"/>
        </w:rPr>
        <w:t>法定代表人（签字或盖章</w:t>
      </w:r>
      <w:r>
        <w:rPr>
          <w:rFonts w:hint="eastAsia" w:ascii="宋体" w:hAnsi="宋体" w:eastAsia="宋体" w:cs="宋体"/>
          <w:spacing w:val="2"/>
          <w:sz w:val="28"/>
          <w:szCs w:val="28"/>
        </w:rPr>
        <w:t>）：</w:t>
      </w:r>
    </w:p>
    <w:p>
      <w:pPr>
        <w:spacing w:before="274" w:line="223" w:lineRule="auto"/>
        <w:ind w:left="4617"/>
        <w:rPr>
          <w:rFonts w:hint="eastAsia" w:ascii="宋体" w:hAnsi="宋体" w:eastAsia="宋体" w:cs="宋体"/>
          <w:sz w:val="28"/>
          <w:szCs w:val="28"/>
        </w:rPr>
      </w:pPr>
      <w:r>
        <w:rPr>
          <w:rFonts w:hint="eastAsia" w:ascii="宋体" w:hAnsi="宋体" w:eastAsia="宋体" w:cs="宋体"/>
          <w:spacing w:val="-18"/>
          <w:sz w:val="28"/>
          <w:szCs w:val="28"/>
        </w:rPr>
        <w:t>年</w:t>
      </w:r>
      <w:r>
        <w:rPr>
          <w:rFonts w:hint="eastAsia" w:ascii="宋体" w:hAnsi="宋体" w:eastAsia="宋体" w:cs="宋体"/>
          <w:spacing w:val="9"/>
          <w:sz w:val="28"/>
          <w:szCs w:val="28"/>
        </w:rPr>
        <w:t xml:space="preserve">   </w:t>
      </w:r>
      <w:r>
        <w:rPr>
          <w:rFonts w:hint="eastAsia" w:ascii="宋体" w:hAnsi="宋体" w:eastAsia="宋体" w:cs="宋体"/>
          <w:spacing w:val="-18"/>
          <w:sz w:val="28"/>
          <w:szCs w:val="28"/>
        </w:rPr>
        <w:t>月</w:t>
      </w:r>
      <w:r>
        <w:rPr>
          <w:rFonts w:hint="eastAsia" w:ascii="宋体" w:hAnsi="宋体" w:eastAsia="宋体" w:cs="宋体"/>
          <w:spacing w:val="26"/>
          <w:sz w:val="28"/>
          <w:szCs w:val="28"/>
        </w:rPr>
        <w:t xml:space="preserve">   </w:t>
      </w:r>
      <w:r>
        <w:rPr>
          <w:rFonts w:hint="eastAsia" w:ascii="宋体" w:hAnsi="宋体" w:eastAsia="宋体" w:cs="宋体"/>
          <w:spacing w:val="-18"/>
          <w:sz w:val="28"/>
          <w:szCs w:val="28"/>
        </w:rPr>
        <w:t>日</w:t>
      </w:r>
    </w:p>
    <w:p>
      <w:pPr>
        <w:spacing w:line="223" w:lineRule="auto"/>
        <w:rPr>
          <w:rFonts w:hint="eastAsia" w:ascii="宋体" w:hAnsi="宋体" w:eastAsia="宋体" w:cs="宋体"/>
          <w:sz w:val="28"/>
          <w:szCs w:val="28"/>
        </w:rPr>
        <w:sectPr>
          <w:pgSz w:w="11906" w:h="16839"/>
          <w:pgMar w:top="1431" w:right="1262" w:bottom="1362" w:left="1687" w:header="0" w:footer="1200" w:gutter="0"/>
          <w:pgNumType w:fmt="decimal"/>
          <w:cols w:space="720" w:num="1"/>
        </w:sectPr>
      </w:pPr>
    </w:p>
    <w:p>
      <w:pPr>
        <w:spacing w:before="139" w:line="228" w:lineRule="auto"/>
        <w:ind w:left="0" w:leftChars="0" w:firstLine="0" w:firstLineChars="0"/>
        <w:jc w:val="center"/>
        <w:rPr>
          <w:rFonts w:hint="eastAsia" w:ascii="宋体" w:hAnsi="宋体" w:eastAsia="宋体" w:cs="宋体"/>
          <w:sz w:val="35"/>
          <w:szCs w:val="35"/>
          <w:lang w:val="en-US" w:eastAsia="zh-CN"/>
        </w:rPr>
      </w:pPr>
      <w:r>
        <w:rPr>
          <w:rFonts w:hint="eastAsia" w:ascii="宋体" w:hAnsi="宋体" w:eastAsia="宋体" w:cs="宋体"/>
          <w:b/>
          <w:bCs/>
          <w:spacing w:val="12"/>
          <w:sz w:val="35"/>
          <w:szCs w:val="35"/>
        </w:rPr>
        <w:t>三、法人授权委托书</w:t>
      </w:r>
      <w:r>
        <w:rPr>
          <w:rFonts w:hint="eastAsia" w:ascii="宋体" w:hAnsi="宋体" w:eastAsia="宋体" w:cs="宋体"/>
          <w:b/>
          <w:bCs/>
          <w:spacing w:val="12"/>
          <w:sz w:val="35"/>
          <w:szCs w:val="35"/>
          <w:lang w:eastAsia="zh-CN"/>
        </w:rPr>
        <w:t>（</w:t>
      </w:r>
      <w:r>
        <w:rPr>
          <w:rFonts w:hint="eastAsia" w:ascii="宋体" w:hAnsi="宋体" w:eastAsia="宋体" w:cs="宋体"/>
          <w:b/>
          <w:bCs/>
          <w:spacing w:val="12"/>
          <w:sz w:val="35"/>
          <w:szCs w:val="35"/>
          <w:lang w:val="en-US" w:eastAsia="zh-CN"/>
        </w:rPr>
        <w:t>委托人参加）</w:t>
      </w:r>
    </w:p>
    <w:p>
      <w:pPr>
        <w:pStyle w:val="9"/>
        <w:spacing w:line="451" w:lineRule="auto"/>
        <w:rPr>
          <w:rFonts w:hint="eastAsia" w:ascii="宋体" w:hAnsi="宋体" w:eastAsia="宋体" w:cs="宋体"/>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firstLine="0" w:firstLineChars="0"/>
        <w:textAlignment w:val="auto"/>
        <w:rPr>
          <w:rFonts w:hint="eastAsia" w:ascii="宋体" w:hAnsi="宋体" w:eastAsia="宋体" w:cs="宋体"/>
          <w:sz w:val="28"/>
          <w:szCs w:val="28"/>
        </w:rPr>
      </w:pPr>
      <w:r>
        <w:rPr>
          <w:rFonts w:hint="eastAsia" w:ascii="宋体" w:hAnsi="宋体" w:eastAsia="宋体" w:cs="宋体"/>
          <w:spacing w:val="8"/>
          <w:sz w:val="28"/>
          <w:szCs w:val="28"/>
        </w:rPr>
        <w:t>致</w:t>
      </w:r>
      <w:r>
        <w:rPr>
          <w:rFonts w:hint="eastAsia" w:ascii="宋体" w:hAnsi="宋体" w:eastAsia="宋体" w:cs="宋体"/>
          <w:spacing w:val="-40"/>
          <w:sz w:val="28"/>
          <w:szCs w:val="28"/>
        </w:rPr>
        <w:t>：</w:t>
      </w:r>
      <w:r>
        <w:rPr>
          <w:rFonts w:hint="eastAsia" w:ascii="宋体" w:hAnsi="宋体" w:eastAsia="宋体" w:cs="宋体"/>
          <w:spacing w:val="-40"/>
          <w:sz w:val="28"/>
          <w:szCs w:val="28"/>
          <w:u w:val="single" w:color="auto"/>
        </w:rPr>
        <w:t>（</w:t>
      </w:r>
      <w:r>
        <w:rPr>
          <w:rFonts w:hint="eastAsia" w:ascii="宋体" w:hAnsi="宋体" w:eastAsia="宋体" w:cs="宋体"/>
          <w:spacing w:val="8"/>
          <w:sz w:val="28"/>
          <w:szCs w:val="28"/>
          <w:u w:val="single" w:color="auto"/>
        </w:rPr>
        <w:t>采购人名称）</w:t>
      </w:r>
    </w:p>
    <w:p>
      <w:pPr>
        <w:keepNext w:val="0"/>
        <w:keepLines w:val="0"/>
        <w:pageBreakBefore w:val="0"/>
        <w:widowControl w:val="0"/>
        <w:tabs>
          <w:tab w:val="left" w:pos="750"/>
        </w:tabs>
        <w:kinsoku/>
        <w:wordWrap/>
        <w:overflowPunct/>
        <w:topLinePunct w:val="0"/>
        <w:autoSpaceDE/>
        <w:autoSpaceDN/>
        <w:bidi w:val="0"/>
        <w:adjustRightInd/>
        <w:snapToGrid/>
        <w:spacing w:line="360" w:lineRule="auto"/>
        <w:ind w:left="0" w:right="0"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u w:val="single" w:color="auto"/>
        </w:rPr>
        <w:tab/>
      </w:r>
      <w:r>
        <w:rPr>
          <w:rFonts w:hint="eastAsia" w:ascii="宋体" w:hAnsi="宋体" w:eastAsia="宋体" w:cs="宋体"/>
          <w:spacing w:val="-7"/>
          <w:sz w:val="28"/>
          <w:szCs w:val="28"/>
          <w:u w:val="single" w:color="auto"/>
        </w:rPr>
        <w:t xml:space="preserve">（供应商全称） </w:t>
      </w:r>
      <w:r>
        <w:rPr>
          <w:rFonts w:hint="eastAsia" w:ascii="宋体" w:hAnsi="宋体" w:eastAsia="宋体" w:cs="宋体"/>
          <w:spacing w:val="-103"/>
          <w:sz w:val="28"/>
          <w:szCs w:val="28"/>
        </w:rPr>
        <w:t xml:space="preserve"> </w:t>
      </w:r>
      <w:r>
        <w:rPr>
          <w:rFonts w:hint="eastAsia" w:ascii="宋体" w:hAnsi="宋体" w:eastAsia="宋体" w:cs="宋体"/>
          <w:spacing w:val="-7"/>
          <w:sz w:val="28"/>
          <w:szCs w:val="28"/>
        </w:rPr>
        <w:t>法定代表人</w:t>
      </w:r>
      <w:r>
        <w:rPr>
          <w:rFonts w:hint="eastAsia" w:ascii="宋体" w:hAnsi="宋体" w:eastAsia="宋体" w:cs="宋体"/>
          <w:spacing w:val="-7"/>
          <w:sz w:val="28"/>
          <w:szCs w:val="28"/>
          <w:u w:val="single" w:color="auto"/>
        </w:rPr>
        <w:t xml:space="preserve"> 姓名 </w:t>
      </w:r>
      <w:r>
        <w:rPr>
          <w:rFonts w:hint="eastAsia" w:ascii="宋体" w:hAnsi="宋体" w:eastAsia="宋体" w:cs="宋体"/>
          <w:spacing w:val="-7"/>
          <w:sz w:val="28"/>
          <w:szCs w:val="28"/>
        </w:rPr>
        <w:t>授权</w:t>
      </w:r>
      <w:r>
        <w:rPr>
          <w:rFonts w:hint="eastAsia" w:ascii="宋体" w:hAnsi="宋体" w:eastAsia="宋体" w:cs="宋体"/>
          <w:spacing w:val="-7"/>
          <w:sz w:val="28"/>
          <w:szCs w:val="28"/>
          <w:u w:val="single" w:color="auto"/>
        </w:rPr>
        <w:t xml:space="preserve"> 被授权人姓名</w:t>
      </w:r>
      <w:r>
        <w:rPr>
          <w:rFonts w:hint="eastAsia" w:ascii="宋体" w:hAnsi="宋体" w:eastAsia="宋体" w:cs="宋体"/>
          <w:spacing w:val="-7"/>
          <w:sz w:val="28"/>
          <w:szCs w:val="28"/>
        </w:rPr>
        <w:t>（身份证</w:t>
      </w:r>
      <w:r>
        <w:rPr>
          <w:rFonts w:hint="eastAsia" w:ascii="宋体" w:hAnsi="宋体" w:eastAsia="宋体" w:cs="宋体"/>
          <w:sz w:val="28"/>
          <w:szCs w:val="28"/>
        </w:rPr>
        <w:t xml:space="preserve"> </w:t>
      </w:r>
      <w:r>
        <w:rPr>
          <w:rFonts w:hint="eastAsia" w:ascii="宋体" w:hAnsi="宋体" w:eastAsia="宋体" w:cs="宋体"/>
          <w:spacing w:val="-2"/>
          <w:sz w:val="28"/>
          <w:szCs w:val="28"/>
        </w:rPr>
        <w:t>号码</w:t>
      </w:r>
      <w:r>
        <w:rPr>
          <w:rFonts w:hint="eastAsia" w:ascii="宋体" w:hAnsi="宋体" w:eastAsia="宋体" w:cs="宋体"/>
          <w:spacing w:val="2"/>
          <w:sz w:val="28"/>
          <w:szCs w:val="28"/>
        </w:rPr>
        <w:t>：</w:t>
      </w:r>
      <w:r>
        <w:rPr>
          <w:rFonts w:hint="eastAsia" w:ascii="宋体" w:hAnsi="宋体" w:eastAsia="宋体" w:cs="宋体"/>
          <w:spacing w:val="1"/>
          <w:sz w:val="28"/>
          <w:szCs w:val="28"/>
          <w:u w:val="single" w:color="auto"/>
        </w:rPr>
        <w:t xml:space="preserve">             </w:t>
      </w:r>
      <w:r>
        <w:rPr>
          <w:rFonts w:hint="eastAsia" w:ascii="宋体" w:hAnsi="宋体" w:eastAsia="宋体" w:cs="宋体"/>
          <w:spacing w:val="-93"/>
          <w:sz w:val="28"/>
          <w:szCs w:val="28"/>
        </w:rPr>
        <w:t xml:space="preserve"> </w:t>
      </w:r>
      <w:r>
        <w:rPr>
          <w:rFonts w:hint="eastAsia" w:ascii="宋体" w:hAnsi="宋体" w:eastAsia="宋体" w:cs="宋体"/>
          <w:spacing w:val="2"/>
          <w:sz w:val="28"/>
          <w:szCs w:val="28"/>
        </w:rPr>
        <w:t>）</w:t>
      </w:r>
      <w:r>
        <w:rPr>
          <w:rFonts w:hint="eastAsia" w:ascii="宋体" w:hAnsi="宋体" w:eastAsia="宋体" w:cs="宋体"/>
          <w:spacing w:val="-2"/>
          <w:sz w:val="28"/>
          <w:szCs w:val="28"/>
        </w:rPr>
        <w:t>为本公司合法代理人，参加贵方组织的</w:t>
      </w:r>
      <w:r>
        <w:rPr>
          <w:rFonts w:hint="eastAsia" w:ascii="宋体" w:hAnsi="宋体" w:eastAsia="宋体" w:cs="宋体"/>
          <w:spacing w:val="-2"/>
          <w:sz w:val="28"/>
          <w:szCs w:val="28"/>
          <w:u w:val="single" w:color="auto"/>
        </w:rPr>
        <w:t xml:space="preserve">  项</w:t>
      </w:r>
      <w:r>
        <w:rPr>
          <w:rFonts w:hint="eastAsia" w:ascii="宋体" w:hAnsi="宋体" w:eastAsia="宋体" w:cs="宋体"/>
          <w:sz w:val="28"/>
          <w:szCs w:val="28"/>
        </w:rPr>
        <w:t xml:space="preserve"> </w:t>
      </w:r>
      <w:r>
        <w:rPr>
          <w:rFonts w:hint="eastAsia" w:ascii="宋体" w:hAnsi="宋体" w:eastAsia="宋体" w:cs="宋体"/>
          <w:spacing w:val="-4"/>
          <w:sz w:val="28"/>
          <w:szCs w:val="28"/>
          <w:u w:val="single" w:color="auto"/>
        </w:rPr>
        <w:t>目名称（</w:t>
      </w:r>
      <w:r>
        <w:rPr>
          <w:rFonts w:hint="eastAsia" w:ascii="宋体" w:hAnsi="宋体" w:eastAsia="宋体" w:cs="宋体"/>
          <w:spacing w:val="-4"/>
          <w:sz w:val="28"/>
          <w:szCs w:val="28"/>
        </w:rPr>
        <w:t>招标编号</w:t>
      </w:r>
      <w:r>
        <w:rPr>
          <w:rFonts w:hint="eastAsia" w:ascii="宋体" w:hAnsi="宋体" w:eastAsia="宋体" w:cs="宋体"/>
          <w:spacing w:val="-29"/>
          <w:sz w:val="28"/>
          <w:szCs w:val="28"/>
        </w:rPr>
        <w:t>：</w:t>
      </w:r>
      <w:r>
        <w:rPr>
          <w:rFonts w:hint="eastAsia" w:ascii="宋体" w:hAnsi="宋体" w:eastAsia="宋体" w:cs="宋体"/>
          <w:sz w:val="28"/>
          <w:szCs w:val="28"/>
          <w:u w:val="single" w:color="auto"/>
        </w:rPr>
        <w:t xml:space="preserve">    </w:t>
      </w:r>
      <w:r>
        <w:rPr>
          <w:rFonts w:hint="eastAsia" w:ascii="宋体" w:hAnsi="宋体" w:eastAsia="宋体" w:cs="宋体"/>
          <w:spacing w:val="-96"/>
          <w:sz w:val="28"/>
          <w:szCs w:val="28"/>
        </w:rPr>
        <w:t xml:space="preserve"> </w:t>
      </w:r>
      <w:r>
        <w:rPr>
          <w:rFonts w:hint="eastAsia" w:ascii="宋体" w:hAnsi="宋体" w:eastAsia="宋体" w:cs="宋体"/>
          <w:spacing w:val="-29"/>
          <w:sz w:val="28"/>
          <w:szCs w:val="28"/>
        </w:rPr>
        <w:t>）</w:t>
      </w:r>
      <w:r>
        <w:rPr>
          <w:rFonts w:hint="eastAsia" w:ascii="宋体" w:hAnsi="宋体" w:eastAsia="宋体" w:cs="宋体"/>
          <w:spacing w:val="-4"/>
          <w:sz w:val="28"/>
          <w:szCs w:val="28"/>
        </w:rPr>
        <w:t>的谈判活动，代表本公司处理谈判活</w:t>
      </w:r>
      <w:r>
        <w:rPr>
          <w:rFonts w:hint="eastAsia" w:ascii="宋体" w:hAnsi="宋体" w:eastAsia="宋体" w:cs="宋体"/>
          <w:spacing w:val="-5"/>
          <w:sz w:val="28"/>
          <w:szCs w:val="28"/>
        </w:rPr>
        <w:t>动中</w:t>
      </w:r>
      <w:r>
        <w:rPr>
          <w:rFonts w:hint="eastAsia" w:ascii="宋体" w:hAnsi="宋体" w:eastAsia="宋体" w:cs="宋体"/>
          <w:sz w:val="28"/>
          <w:szCs w:val="28"/>
        </w:rPr>
        <w:t xml:space="preserve"> </w:t>
      </w:r>
      <w:r>
        <w:rPr>
          <w:rFonts w:hint="eastAsia" w:ascii="宋体" w:hAnsi="宋体" w:eastAsia="宋体" w:cs="宋体"/>
          <w:spacing w:val="-4"/>
          <w:sz w:val="28"/>
          <w:szCs w:val="28"/>
        </w:rPr>
        <w:t>的一切事宜。</w:t>
      </w:r>
    </w:p>
    <w:p>
      <w:pPr>
        <w:spacing w:line="219" w:lineRule="auto"/>
        <w:ind w:left="612"/>
        <w:rPr>
          <w:rFonts w:hint="eastAsia" w:ascii="宋体" w:hAnsi="宋体" w:eastAsia="宋体" w:cs="宋体"/>
          <w:sz w:val="28"/>
          <w:szCs w:val="28"/>
        </w:rPr>
      </w:pPr>
      <w:r>
        <w:rPr>
          <w:rFonts w:hint="eastAsia" w:ascii="宋体" w:hAnsi="宋体" w:eastAsia="宋体" w:cs="宋体"/>
          <w:spacing w:val="-1"/>
          <w:sz w:val="28"/>
          <w:szCs w:val="28"/>
        </w:rPr>
        <w:t>本授权委托书签章即生效，被委托人无转委托权。</w:t>
      </w:r>
    </w:p>
    <w:p>
      <w:pPr>
        <w:spacing w:line="118" w:lineRule="exact"/>
        <w:rPr>
          <w:rFonts w:hint="eastAsia" w:ascii="宋体" w:hAnsi="宋体" w:eastAsia="宋体" w:cs="宋体"/>
        </w:rPr>
      </w:pPr>
    </w:p>
    <w:tbl>
      <w:tblPr>
        <w:tblStyle w:val="20"/>
        <w:tblW w:w="89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76"/>
        <w:gridCol w:w="447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15" w:hRule="atLeast"/>
        </w:trPr>
        <w:tc>
          <w:tcPr>
            <w:tcW w:w="4476" w:type="dxa"/>
            <w:vAlign w:val="top"/>
          </w:tcPr>
          <w:p>
            <w:pPr>
              <w:pStyle w:val="19"/>
              <w:keepNext w:val="0"/>
              <w:keepLines w:val="0"/>
              <w:pageBreakBefore w:val="0"/>
              <w:widowControl w:val="0"/>
              <w:kinsoku/>
              <w:wordWrap/>
              <w:overflowPunct/>
              <w:topLinePunct w:val="0"/>
              <w:autoSpaceDE/>
              <w:autoSpaceDN/>
              <w:bidi w:val="0"/>
              <w:adjustRightInd/>
              <w:snapToGrid/>
              <w:spacing w:before="244" w:line="222" w:lineRule="auto"/>
              <w:ind w:firstLine="0" w:firstLineChars="0"/>
              <w:jc w:val="right"/>
              <w:textAlignment w:val="auto"/>
              <w:rPr>
                <w:rFonts w:hint="eastAsia" w:ascii="宋体" w:hAnsi="宋体" w:eastAsia="宋体" w:cs="宋体"/>
                <w:sz w:val="28"/>
                <w:szCs w:val="28"/>
              </w:rPr>
            </w:pPr>
            <w:r>
              <w:rPr>
                <w:rFonts w:hint="eastAsia" w:ascii="宋体" w:hAnsi="宋体" w:eastAsia="宋体" w:cs="宋体"/>
                <w:spacing w:val="-10"/>
                <w:sz w:val="28"/>
                <w:szCs w:val="28"/>
              </w:rPr>
              <w:t>法定代理人身份证复印件（扫描件）</w:t>
            </w:r>
          </w:p>
          <w:p>
            <w:pPr>
              <w:pStyle w:val="19"/>
              <w:keepNext w:val="0"/>
              <w:keepLines w:val="0"/>
              <w:pageBreakBefore w:val="0"/>
              <w:widowControl w:val="0"/>
              <w:kinsoku/>
              <w:wordWrap/>
              <w:overflowPunct/>
              <w:topLinePunct w:val="0"/>
              <w:autoSpaceDE/>
              <w:autoSpaceDN/>
              <w:bidi w:val="0"/>
              <w:adjustRightInd/>
              <w:snapToGrid/>
              <w:spacing w:before="287" w:line="227" w:lineRule="auto"/>
              <w:ind w:left="1977" w:firstLine="0" w:firstLineChars="0"/>
              <w:textAlignment w:val="auto"/>
              <w:rPr>
                <w:rFonts w:hint="eastAsia" w:ascii="宋体" w:hAnsi="宋体" w:eastAsia="宋体" w:cs="宋体"/>
                <w:sz w:val="28"/>
                <w:szCs w:val="28"/>
              </w:rPr>
            </w:pPr>
            <w:r>
              <w:rPr>
                <w:rFonts w:hint="eastAsia" w:ascii="宋体" w:hAnsi="宋体" w:eastAsia="宋体" w:cs="宋体"/>
                <w:spacing w:val="-11"/>
                <w:sz w:val="28"/>
                <w:szCs w:val="28"/>
              </w:rPr>
              <w:t>正面</w:t>
            </w:r>
          </w:p>
          <w:p>
            <w:pPr>
              <w:pStyle w:val="19"/>
              <w:keepNext w:val="0"/>
              <w:keepLines w:val="0"/>
              <w:pageBreakBefore w:val="0"/>
              <w:widowControl w:val="0"/>
              <w:kinsoku/>
              <w:wordWrap/>
              <w:overflowPunct/>
              <w:topLinePunct w:val="0"/>
              <w:autoSpaceDE/>
              <w:autoSpaceDN/>
              <w:bidi w:val="0"/>
              <w:adjustRightInd/>
              <w:snapToGrid/>
              <w:spacing w:before="278" w:line="221" w:lineRule="auto"/>
              <w:ind w:firstLine="0" w:firstLineChars="0"/>
              <w:jc w:val="center"/>
              <w:textAlignment w:val="auto"/>
              <w:rPr>
                <w:rFonts w:hint="eastAsia" w:ascii="宋体" w:hAnsi="宋体" w:eastAsia="宋体" w:cs="宋体"/>
                <w:sz w:val="28"/>
                <w:szCs w:val="28"/>
              </w:rPr>
            </w:pPr>
            <w:r>
              <w:rPr>
                <w:rFonts w:hint="eastAsia" w:ascii="宋体" w:hAnsi="宋体" w:eastAsia="宋体" w:cs="宋体"/>
                <w:spacing w:val="-3"/>
                <w:sz w:val="28"/>
                <w:szCs w:val="28"/>
              </w:rPr>
              <w:t>（必须清晰）</w:t>
            </w:r>
          </w:p>
        </w:tc>
        <w:tc>
          <w:tcPr>
            <w:tcW w:w="4475" w:type="dxa"/>
            <w:vAlign w:val="top"/>
          </w:tcPr>
          <w:p>
            <w:pPr>
              <w:pStyle w:val="19"/>
              <w:keepNext w:val="0"/>
              <w:keepLines w:val="0"/>
              <w:pageBreakBefore w:val="0"/>
              <w:widowControl w:val="0"/>
              <w:kinsoku/>
              <w:wordWrap/>
              <w:overflowPunct/>
              <w:topLinePunct w:val="0"/>
              <w:autoSpaceDE/>
              <w:autoSpaceDN/>
              <w:bidi w:val="0"/>
              <w:adjustRightInd/>
              <w:snapToGrid/>
              <w:spacing w:before="244" w:line="222" w:lineRule="auto"/>
              <w:ind w:left="152" w:firstLine="0" w:firstLineChars="0"/>
              <w:textAlignment w:val="auto"/>
              <w:rPr>
                <w:rFonts w:hint="eastAsia" w:ascii="宋体" w:hAnsi="宋体" w:eastAsia="宋体" w:cs="宋体"/>
                <w:sz w:val="28"/>
                <w:szCs w:val="28"/>
              </w:rPr>
            </w:pPr>
            <w:r>
              <w:rPr>
                <w:rFonts w:hint="eastAsia" w:ascii="宋体" w:hAnsi="宋体" w:eastAsia="宋体" w:cs="宋体"/>
                <w:spacing w:val="-2"/>
                <w:sz w:val="28"/>
                <w:szCs w:val="28"/>
              </w:rPr>
              <w:t>被授权人身份证复印件（扫描件）</w:t>
            </w:r>
          </w:p>
          <w:p>
            <w:pPr>
              <w:pStyle w:val="19"/>
              <w:keepNext w:val="0"/>
              <w:keepLines w:val="0"/>
              <w:pageBreakBefore w:val="0"/>
              <w:widowControl w:val="0"/>
              <w:kinsoku/>
              <w:wordWrap/>
              <w:overflowPunct/>
              <w:topLinePunct w:val="0"/>
              <w:autoSpaceDE/>
              <w:autoSpaceDN/>
              <w:bidi w:val="0"/>
              <w:adjustRightInd/>
              <w:snapToGrid/>
              <w:spacing w:before="287" w:line="227" w:lineRule="auto"/>
              <w:ind w:left="1975" w:firstLine="0" w:firstLineChars="0"/>
              <w:textAlignment w:val="auto"/>
              <w:rPr>
                <w:rFonts w:hint="eastAsia" w:ascii="宋体" w:hAnsi="宋体" w:eastAsia="宋体" w:cs="宋体"/>
                <w:sz w:val="28"/>
                <w:szCs w:val="28"/>
              </w:rPr>
            </w:pPr>
            <w:r>
              <w:rPr>
                <w:rFonts w:hint="eastAsia" w:ascii="宋体" w:hAnsi="宋体" w:eastAsia="宋体" w:cs="宋体"/>
                <w:spacing w:val="-11"/>
                <w:sz w:val="28"/>
                <w:szCs w:val="28"/>
              </w:rPr>
              <w:t>正面</w:t>
            </w:r>
          </w:p>
          <w:p>
            <w:pPr>
              <w:pStyle w:val="19"/>
              <w:keepNext w:val="0"/>
              <w:keepLines w:val="0"/>
              <w:pageBreakBefore w:val="0"/>
              <w:widowControl w:val="0"/>
              <w:kinsoku/>
              <w:wordWrap/>
              <w:overflowPunct/>
              <w:topLinePunct w:val="0"/>
              <w:autoSpaceDE/>
              <w:autoSpaceDN/>
              <w:bidi w:val="0"/>
              <w:adjustRightInd/>
              <w:snapToGrid/>
              <w:spacing w:before="278" w:line="221" w:lineRule="auto"/>
              <w:ind w:left="1413" w:firstLine="0" w:firstLineChars="0"/>
              <w:textAlignment w:val="auto"/>
              <w:rPr>
                <w:rFonts w:hint="eastAsia" w:ascii="宋体" w:hAnsi="宋体" w:eastAsia="宋体" w:cs="宋体"/>
                <w:sz w:val="28"/>
                <w:szCs w:val="28"/>
              </w:rPr>
            </w:pPr>
            <w:r>
              <w:rPr>
                <w:rFonts w:hint="eastAsia" w:ascii="宋体" w:hAnsi="宋体" w:eastAsia="宋体" w:cs="宋体"/>
                <w:spacing w:val="-3"/>
                <w:sz w:val="28"/>
                <w:szCs w:val="28"/>
              </w:rPr>
              <w:t>（必须清晰）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79" w:hRule="atLeast"/>
        </w:trPr>
        <w:tc>
          <w:tcPr>
            <w:tcW w:w="4476" w:type="dxa"/>
            <w:vAlign w:val="top"/>
          </w:tcPr>
          <w:p>
            <w:pPr>
              <w:pStyle w:val="19"/>
              <w:keepNext w:val="0"/>
              <w:keepLines w:val="0"/>
              <w:pageBreakBefore w:val="0"/>
              <w:widowControl w:val="0"/>
              <w:kinsoku/>
              <w:wordWrap/>
              <w:overflowPunct/>
              <w:topLinePunct w:val="0"/>
              <w:autoSpaceDE/>
              <w:autoSpaceDN/>
              <w:bidi w:val="0"/>
              <w:adjustRightInd/>
              <w:snapToGrid/>
              <w:spacing w:before="324" w:line="222" w:lineRule="auto"/>
              <w:ind w:firstLine="0" w:firstLineChars="0"/>
              <w:jc w:val="right"/>
              <w:textAlignment w:val="auto"/>
              <w:rPr>
                <w:rFonts w:hint="eastAsia" w:ascii="宋体" w:hAnsi="宋体" w:eastAsia="宋体" w:cs="宋体"/>
                <w:sz w:val="28"/>
                <w:szCs w:val="28"/>
              </w:rPr>
            </w:pPr>
            <w:r>
              <w:rPr>
                <w:rFonts w:hint="eastAsia" w:ascii="宋体" w:hAnsi="宋体" w:eastAsia="宋体" w:cs="宋体"/>
                <w:spacing w:val="-10"/>
                <w:sz w:val="28"/>
                <w:szCs w:val="28"/>
              </w:rPr>
              <w:t>法定代理人身份证复印件（扫描件）</w:t>
            </w:r>
          </w:p>
          <w:p>
            <w:pPr>
              <w:pStyle w:val="19"/>
              <w:keepNext w:val="0"/>
              <w:keepLines w:val="0"/>
              <w:pageBreakBefore w:val="0"/>
              <w:widowControl w:val="0"/>
              <w:kinsoku/>
              <w:wordWrap/>
              <w:overflowPunct/>
              <w:topLinePunct w:val="0"/>
              <w:autoSpaceDE/>
              <w:autoSpaceDN/>
              <w:bidi w:val="0"/>
              <w:adjustRightInd/>
              <w:snapToGrid/>
              <w:spacing w:before="287" w:line="224" w:lineRule="auto"/>
              <w:ind w:left="1975" w:firstLine="0" w:firstLineChars="0"/>
              <w:textAlignment w:val="auto"/>
              <w:rPr>
                <w:rFonts w:hint="eastAsia" w:ascii="宋体" w:hAnsi="宋体" w:eastAsia="宋体" w:cs="宋体"/>
                <w:sz w:val="28"/>
                <w:szCs w:val="28"/>
              </w:rPr>
            </w:pPr>
            <w:r>
              <w:rPr>
                <w:rFonts w:hint="eastAsia" w:ascii="宋体" w:hAnsi="宋体" w:eastAsia="宋体" w:cs="宋体"/>
                <w:spacing w:val="-9"/>
                <w:sz w:val="28"/>
                <w:szCs w:val="28"/>
              </w:rPr>
              <w:t>反面</w:t>
            </w:r>
          </w:p>
          <w:p>
            <w:pPr>
              <w:pStyle w:val="19"/>
              <w:keepNext w:val="0"/>
              <w:keepLines w:val="0"/>
              <w:pageBreakBefore w:val="0"/>
              <w:widowControl w:val="0"/>
              <w:kinsoku/>
              <w:wordWrap/>
              <w:overflowPunct/>
              <w:topLinePunct w:val="0"/>
              <w:autoSpaceDE/>
              <w:autoSpaceDN/>
              <w:bidi w:val="0"/>
              <w:adjustRightInd/>
              <w:snapToGrid/>
              <w:spacing w:before="283" w:line="221" w:lineRule="auto"/>
              <w:ind w:left="1415" w:firstLine="0" w:firstLineChars="0"/>
              <w:textAlignment w:val="auto"/>
              <w:rPr>
                <w:rFonts w:hint="eastAsia" w:ascii="宋体" w:hAnsi="宋体" w:eastAsia="宋体" w:cs="宋体"/>
                <w:sz w:val="28"/>
                <w:szCs w:val="28"/>
              </w:rPr>
            </w:pPr>
            <w:r>
              <w:rPr>
                <w:rFonts w:hint="eastAsia" w:ascii="宋体" w:hAnsi="宋体" w:eastAsia="宋体" w:cs="宋体"/>
                <w:spacing w:val="-3"/>
                <w:sz w:val="28"/>
                <w:szCs w:val="28"/>
              </w:rPr>
              <w:t>（必须清晰）</w:t>
            </w:r>
          </w:p>
        </w:tc>
        <w:tc>
          <w:tcPr>
            <w:tcW w:w="4475" w:type="dxa"/>
            <w:vAlign w:val="top"/>
          </w:tcPr>
          <w:p>
            <w:pPr>
              <w:pStyle w:val="19"/>
              <w:keepNext w:val="0"/>
              <w:keepLines w:val="0"/>
              <w:pageBreakBefore w:val="0"/>
              <w:widowControl w:val="0"/>
              <w:kinsoku/>
              <w:wordWrap/>
              <w:overflowPunct/>
              <w:topLinePunct w:val="0"/>
              <w:autoSpaceDE/>
              <w:autoSpaceDN/>
              <w:bidi w:val="0"/>
              <w:adjustRightInd/>
              <w:snapToGrid/>
              <w:spacing w:before="324" w:line="222" w:lineRule="auto"/>
              <w:ind w:left="152" w:firstLine="0" w:firstLineChars="0"/>
              <w:textAlignment w:val="auto"/>
              <w:rPr>
                <w:rFonts w:hint="eastAsia" w:ascii="宋体" w:hAnsi="宋体" w:eastAsia="宋体" w:cs="宋体"/>
                <w:sz w:val="28"/>
                <w:szCs w:val="28"/>
              </w:rPr>
            </w:pPr>
            <w:r>
              <w:rPr>
                <w:rFonts w:hint="eastAsia" w:ascii="宋体" w:hAnsi="宋体" w:eastAsia="宋体" w:cs="宋体"/>
                <w:spacing w:val="-2"/>
                <w:sz w:val="28"/>
                <w:szCs w:val="28"/>
              </w:rPr>
              <w:t>被授权人身份证复印件（扫描件）</w:t>
            </w:r>
          </w:p>
          <w:p>
            <w:pPr>
              <w:pStyle w:val="19"/>
              <w:keepNext w:val="0"/>
              <w:keepLines w:val="0"/>
              <w:pageBreakBefore w:val="0"/>
              <w:widowControl w:val="0"/>
              <w:kinsoku/>
              <w:wordWrap/>
              <w:overflowPunct/>
              <w:topLinePunct w:val="0"/>
              <w:autoSpaceDE/>
              <w:autoSpaceDN/>
              <w:bidi w:val="0"/>
              <w:adjustRightInd/>
              <w:snapToGrid/>
              <w:spacing w:before="287" w:line="224" w:lineRule="auto"/>
              <w:ind w:left="1973" w:firstLine="0" w:firstLineChars="0"/>
              <w:textAlignment w:val="auto"/>
              <w:rPr>
                <w:rFonts w:hint="eastAsia" w:ascii="宋体" w:hAnsi="宋体" w:eastAsia="宋体" w:cs="宋体"/>
                <w:sz w:val="28"/>
                <w:szCs w:val="28"/>
              </w:rPr>
            </w:pPr>
            <w:r>
              <w:rPr>
                <w:rFonts w:hint="eastAsia" w:ascii="宋体" w:hAnsi="宋体" w:eastAsia="宋体" w:cs="宋体"/>
                <w:spacing w:val="-9"/>
                <w:sz w:val="28"/>
                <w:szCs w:val="28"/>
              </w:rPr>
              <w:t>反面</w:t>
            </w:r>
          </w:p>
          <w:p>
            <w:pPr>
              <w:pStyle w:val="19"/>
              <w:keepNext w:val="0"/>
              <w:keepLines w:val="0"/>
              <w:pageBreakBefore w:val="0"/>
              <w:widowControl w:val="0"/>
              <w:kinsoku/>
              <w:wordWrap/>
              <w:overflowPunct/>
              <w:topLinePunct w:val="0"/>
              <w:autoSpaceDE/>
              <w:autoSpaceDN/>
              <w:bidi w:val="0"/>
              <w:adjustRightInd/>
              <w:snapToGrid/>
              <w:spacing w:before="283" w:line="221" w:lineRule="auto"/>
              <w:ind w:left="1413" w:firstLine="0" w:firstLineChars="0"/>
              <w:textAlignment w:val="auto"/>
              <w:rPr>
                <w:rFonts w:hint="eastAsia" w:ascii="宋体" w:hAnsi="宋体" w:eastAsia="宋体" w:cs="宋体"/>
                <w:sz w:val="28"/>
                <w:szCs w:val="28"/>
              </w:rPr>
            </w:pPr>
            <w:r>
              <w:rPr>
                <w:rFonts w:hint="eastAsia" w:ascii="宋体" w:hAnsi="宋体" w:eastAsia="宋体" w:cs="宋体"/>
                <w:spacing w:val="-3"/>
                <w:sz w:val="28"/>
                <w:szCs w:val="28"/>
              </w:rPr>
              <w:t>（必须清晰）</w:t>
            </w:r>
          </w:p>
        </w:tc>
      </w:tr>
    </w:tbl>
    <w:p>
      <w:pPr>
        <w:pStyle w:val="9"/>
        <w:spacing w:line="351" w:lineRule="auto"/>
        <w:rPr>
          <w:rFonts w:hint="eastAsia" w:ascii="宋体" w:hAnsi="宋体" w:eastAsia="宋体" w:cs="宋体"/>
        </w:rPr>
      </w:pPr>
    </w:p>
    <w:p>
      <w:pPr>
        <w:pStyle w:val="9"/>
        <w:spacing w:line="351" w:lineRule="auto"/>
        <w:rPr>
          <w:rFonts w:hint="eastAsia" w:ascii="宋体" w:hAnsi="宋体" w:eastAsia="宋体" w:cs="宋体"/>
        </w:rPr>
      </w:pPr>
    </w:p>
    <w:p>
      <w:pPr>
        <w:spacing w:before="91" w:line="411" w:lineRule="auto"/>
        <w:ind w:left="131" w:right="537" w:firstLine="487"/>
        <w:rPr>
          <w:rFonts w:hint="eastAsia" w:ascii="宋体" w:hAnsi="宋体" w:eastAsia="宋体" w:cs="宋体"/>
          <w:sz w:val="28"/>
          <w:szCs w:val="28"/>
        </w:rPr>
      </w:pPr>
      <w:r>
        <w:rPr>
          <w:rFonts w:hint="eastAsia" w:ascii="宋体" w:hAnsi="宋体" w:eastAsia="宋体" w:cs="宋体"/>
          <w:spacing w:val="-2"/>
          <w:sz w:val="28"/>
          <w:szCs w:val="28"/>
        </w:rPr>
        <w:t>注：1.身份证复印件（扫描件）如为粘贴的，须在身份证复印件</w:t>
      </w:r>
      <w:r>
        <w:rPr>
          <w:rFonts w:hint="eastAsia" w:ascii="宋体" w:hAnsi="宋体" w:eastAsia="宋体" w:cs="宋体"/>
          <w:spacing w:val="17"/>
          <w:sz w:val="28"/>
          <w:szCs w:val="28"/>
        </w:rPr>
        <w:t xml:space="preserve"> </w:t>
      </w:r>
      <w:r>
        <w:rPr>
          <w:rFonts w:hint="eastAsia" w:ascii="宋体" w:hAnsi="宋体" w:eastAsia="宋体" w:cs="宋体"/>
          <w:spacing w:val="-2"/>
          <w:sz w:val="28"/>
          <w:szCs w:val="28"/>
        </w:rPr>
        <w:t>（扫描件）接缝处加盖公章；</w:t>
      </w:r>
    </w:p>
    <w:p>
      <w:pPr>
        <w:spacing w:before="2" w:line="411" w:lineRule="auto"/>
        <w:ind w:left="130" w:right="537" w:firstLine="1152"/>
        <w:rPr>
          <w:rFonts w:hint="eastAsia" w:ascii="宋体" w:hAnsi="宋体" w:eastAsia="宋体" w:cs="宋体"/>
          <w:sz w:val="28"/>
          <w:szCs w:val="28"/>
        </w:rPr>
      </w:pPr>
      <w:r>
        <w:rPr>
          <w:rFonts w:hint="eastAsia" w:ascii="宋体" w:hAnsi="宋体" w:eastAsia="宋体" w:cs="宋体"/>
          <w:spacing w:val="-6"/>
          <w:sz w:val="28"/>
          <w:szCs w:val="28"/>
        </w:rPr>
        <w:t>2.如果是法定代表人参加投标，本页内容为法定代表人身份</w:t>
      </w:r>
      <w:r>
        <w:rPr>
          <w:rFonts w:hint="eastAsia" w:ascii="宋体" w:hAnsi="宋体" w:eastAsia="宋体" w:cs="宋体"/>
          <w:spacing w:val="17"/>
          <w:sz w:val="28"/>
          <w:szCs w:val="28"/>
        </w:rPr>
        <w:t xml:space="preserve"> </w:t>
      </w:r>
      <w:r>
        <w:rPr>
          <w:rFonts w:hint="eastAsia" w:ascii="宋体" w:hAnsi="宋体" w:eastAsia="宋体" w:cs="宋体"/>
          <w:spacing w:val="-2"/>
          <w:sz w:val="28"/>
          <w:szCs w:val="28"/>
        </w:rPr>
        <w:t>证复印件（扫描件）。</w:t>
      </w:r>
    </w:p>
    <w:p>
      <w:pPr>
        <w:spacing w:before="1" w:line="222" w:lineRule="auto"/>
        <w:ind w:left="620"/>
        <w:rPr>
          <w:rFonts w:hint="eastAsia" w:ascii="宋体" w:hAnsi="宋体" w:eastAsia="宋体" w:cs="宋体"/>
          <w:sz w:val="28"/>
          <w:szCs w:val="28"/>
        </w:rPr>
      </w:pPr>
      <w:r>
        <w:rPr>
          <w:rFonts w:hint="eastAsia" w:ascii="宋体" w:hAnsi="宋体" w:eastAsia="宋体" w:cs="宋体"/>
          <w:spacing w:val="-3"/>
          <w:sz w:val="28"/>
          <w:szCs w:val="28"/>
        </w:rPr>
        <w:t>法定代表人（签章</w:t>
      </w:r>
      <w:r>
        <w:rPr>
          <w:rFonts w:hint="eastAsia" w:ascii="宋体" w:hAnsi="宋体" w:eastAsia="宋体" w:cs="宋体"/>
          <w:spacing w:val="1"/>
          <w:sz w:val="28"/>
          <w:szCs w:val="28"/>
        </w:rPr>
        <w:t xml:space="preserve">）：            </w:t>
      </w:r>
      <w:r>
        <w:rPr>
          <w:rFonts w:hint="eastAsia" w:ascii="宋体" w:hAnsi="宋体" w:eastAsia="宋体" w:cs="宋体"/>
          <w:spacing w:val="-3"/>
          <w:sz w:val="28"/>
          <w:szCs w:val="28"/>
        </w:rPr>
        <w:t>被授权代表签字：</w:t>
      </w:r>
    </w:p>
    <w:p>
      <w:pPr>
        <w:spacing w:before="286" w:line="223" w:lineRule="auto"/>
        <w:ind w:left="5170"/>
        <w:rPr>
          <w:rFonts w:hint="eastAsia" w:ascii="宋体" w:hAnsi="宋体" w:eastAsia="宋体" w:cs="宋体"/>
          <w:sz w:val="28"/>
          <w:szCs w:val="28"/>
        </w:rPr>
      </w:pPr>
      <w:r>
        <w:rPr>
          <w:rFonts w:hint="eastAsia" w:ascii="宋体" w:hAnsi="宋体" w:eastAsia="宋体" w:cs="宋体"/>
          <w:spacing w:val="-3"/>
          <w:sz w:val="28"/>
          <w:szCs w:val="28"/>
        </w:rPr>
        <w:t>投标供应商（公章</w:t>
      </w:r>
      <w:r>
        <w:rPr>
          <w:rFonts w:hint="eastAsia" w:ascii="宋体" w:hAnsi="宋体" w:eastAsia="宋体" w:cs="宋体"/>
          <w:spacing w:val="2"/>
          <w:sz w:val="28"/>
          <w:szCs w:val="28"/>
        </w:rPr>
        <w:t>）：</w:t>
      </w:r>
    </w:p>
    <w:p>
      <w:pPr>
        <w:spacing w:before="286" w:line="223" w:lineRule="auto"/>
        <w:ind w:left="5176"/>
        <w:rPr>
          <w:rFonts w:hint="eastAsia" w:ascii="宋体" w:hAnsi="宋体" w:eastAsia="宋体" w:cs="宋体"/>
          <w:sz w:val="28"/>
          <w:szCs w:val="28"/>
        </w:rPr>
      </w:pPr>
      <w:r>
        <w:rPr>
          <w:rFonts w:hint="eastAsia" w:ascii="宋体" w:hAnsi="宋体" w:eastAsia="宋体" w:cs="宋体"/>
          <w:spacing w:val="-18"/>
          <w:sz w:val="28"/>
          <w:szCs w:val="28"/>
        </w:rPr>
        <w:t>年</w:t>
      </w:r>
      <w:r>
        <w:rPr>
          <w:rFonts w:hint="eastAsia" w:ascii="宋体" w:hAnsi="宋体" w:eastAsia="宋体" w:cs="宋体"/>
          <w:spacing w:val="10"/>
          <w:sz w:val="28"/>
          <w:szCs w:val="28"/>
        </w:rPr>
        <w:t xml:space="preserve">   </w:t>
      </w:r>
      <w:r>
        <w:rPr>
          <w:rFonts w:hint="eastAsia" w:ascii="宋体" w:hAnsi="宋体" w:eastAsia="宋体" w:cs="宋体"/>
          <w:spacing w:val="-18"/>
          <w:sz w:val="28"/>
          <w:szCs w:val="28"/>
        </w:rPr>
        <w:t>月</w:t>
      </w:r>
      <w:r>
        <w:rPr>
          <w:rFonts w:hint="eastAsia" w:ascii="宋体" w:hAnsi="宋体" w:eastAsia="宋体" w:cs="宋体"/>
          <w:spacing w:val="25"/>
          <w:sz w:val="28"/>
          <w:szCs w:val="28"/>
        </w:rPr>
        <w:t xml:space="preserve">   </w:t>
      </w:r>
      <w:r>
        <w:rPr>
          <w:rFonts w:hint="eastAsia" w:ascii="宋体" w:hAnsi="宋体" w:eastAsia="宋体" w:cs="宋体"/>
          <w:spacing w:val="-18"/>
          <w:sz w:val="28"/>
          <w:szCs w:val="28"/>
        </w:rPr>
        <w:t>日</w:t>
      </w:r>
    </w:p>
    <w:p>
      <w:pPr>
        <w:spacing w:line="223" w:lineRule="auto"/>
        <w:rPr>
          <w:rFonts w:hint="eastAsia" w:ascii="宋体" w:hAnsi="宋体" w:eastAsia="宋体" w:cs="宋体"/>
          <w:sz w:val="28"/>
          <w:szCs w:val="28"/>
        </w:rPr>
        <w:sectPr>
          <w:footerReference r:id="rId10" w:type="default"/>
          <w:pgSz w:w="11906" w:h="16839"/>
          <w:pgMar w:top="1431" w:right="1262" w:bottom="1362" w:left="1687" w:header="0" w:footer="1200" w:gutter="0"/>
          <w:pgNumType w:fmt="decimal"/>
          <w:cols w:space="720" w:num="1"/>
        </w:sectPr>
      </w:pPr>
    </w:p>
    <w:p>
      <w:pPr>
        <w:spacing w:before="139" w:line="228" w:lineRule="auto"/>
        <w:ind w:firstLine="2216" w:firstLineChars="600"/>
        <w:rPr>
          <w:rFonts w:hint="eastAsia" w:ascii="宋体" w:hAnsi="宋体" w:eastAsia="宋体" w:cs="宋体"/>
          <w:sz w:val="35"/>
          <w:szCs w:val="35"/>
        </w:rPr>
      </w:pPr>
      <w:r>
        <w:rPr>
          <w:rFonts w:hint="eastAsia" w:ascii="宋体" w:hAnsi="宋体" w:eastAsia="宋体" w:cs="宋体"/>
          <w:b/>
          <w:bCs/>
          <w:spacing w:val="9"/>
          <w:sz w:val="35"/>
          <w:szCs w:val="35"/>
        </w:rPr>
        <w:t>四、资格审查证明文件</w:t>
      </w:r>
    </w:p>
    <w:p>
      <w:pPr>
        <w:spacing w:before="59" w:line="323" w:lineRule="auto"/>
        <w:ind w:left="27" w:firstLine="475"/>
        <w:jc w:val="both"/>
        <w:rPr>
          <w:rFonts w:hint="eastAsia" w:ascii="宋体" w:hAnsi="宋体" w:eastAsia="宋体" w:cs="宋体"/>
          <w:sz w:val="28"/>
          <w:szCs w:val="28"/>
        </w:rPr>
      </w:pPr>
    </w:p>
    <w:p>
      <w:pPr>
        <w:widowControl/>
        <w:adjustRightInd w:val="0"/>
        <w:snapToGrid w:val="0"/>
        <w:spacing w:line="324" w:lineRule="auto"/>
        <w:ind w:firstLine="480"/>
        <w:rPr>
          <w:rFonts w:hint="eastAsia" w:ascii="宋体" w:hAnsi="宋体" w:eastAsia="宋体" w:cs="宋体"/>
          <w:color w:val="auto"/>
          <w:highlight w:val="none"/>
          <w:shd w:val="clear" w:color="auto" w:fill="FFFFFF"/>
        </w:rPr>
      </w:pPr>
      <w:r>
        <w:rPr>
          <w:rFonts w:hint="eastAsia" w:ascii="宋体" w:hAnsi="宋体" w:eastAsia="宋体" w:cs="宋体"/>
          <w:color w:val="auto"/>
          <w:highlight w:val="none"/>
          <w:shd w:val="clear" w:color="auto" w:fill="FFFFFF"/>
          <w:lang w:eastAsia="zh-CN"/>
        </w:rPr>
        <w:t>（一）</w:t>
      </w:r>
      <w:r>
        <w:rPr>
          <w:rFonts w:hint="eastAsia" w:ascii="宋体" w:hAnsi="宋体" w:eastAsia="宋体" w:cs="宋体"/>
          <w:color w:val="auto"/>
          <w:highlight w:val="none"/>
          <w:shd w:val="clear" w:color="auto" w:fill="FFFFFF"/>
        </w:rPr>
        <w:t>一般资格条件：</w:t>
      </w:r>
    </w:p>
    <w:p>
      <w:pPr>
        <w:spacing w:line="440" w:lineRule="exact"/>
        <w:ind w:firstLine="240" w:firstLineChars="100"/>
        <w:jc w:val="left"/>
        <w:rPr>
          <w:rFonts w:hint="eastAsia" w:ascii="宋体" w:hAnsi="宋体" w:eastAsia="宋体" w:cs="宋体"/>
          <w:color w:val="000000" w:themeColor="text1"/>
          <w:u w:val="single"/>
          <w14:textFill>
            <w14:solidFill>
              <w14:schemeClr w14:val="tx1"/>
            </w14:solidFill>
          </w14:textFill>
        </w:rPr>
      </w:pPr>
      <w:r>
        <w:rPr>
          <w:rFonts w:hint="eastAsia" w:ascii="宋体" w:hAnsi="宋体" w:eastAsia="宋体" w:cs="宋体"/>
          <w:color w:val="auto"/>
          <w:highlight w:val="none"/>
          <w:shd w:val="clear" w:color="auto" w:fill="FFFFFF"/>
          <w:lang w:val="en-US" w:eastAsia="zh-CN"/>
        </w:rPr>
        <w:t>1、</w:t>
      </w:r>
      <w:r>
        <w:rPr>
          <w:rFonts w:hint="eastAsia" w:ascii="宋体" w:hAnsi="宋体" w:eastAsia="宋体" w:cs="宋体"/>
          <w:color w:val="auto"/>
          <w:highlight w:val="none"/>
          <w:shd w:val="clear" w:color="auto" w:fill="FFFFFF"/>
        </w:rPr>
        <w:t>具有独立承担民事责任的能力</w:t>
      </w:r>
      <w:r>
        <w:rPr>
          <w:rFonts w:hint="eastAsia" w:ascii="宋体" w:hAnsi="宋体" w:eastAsia="宋体" w:cs="宋体"/>
          <w:color w:val="auto"/>
          <w:highlight w:val="none"/>
          <w:shd w:val="clear" w:color="auto" w:fill="FFFFFF"/>
          <w:lang w:eastAsia="zh-CN"/>
        </w:rPr>
        <w:t>：</w:t>
      </w:r>
      <w:r>
        <w:rPr>
          <w:rFonts w:hint="eastAsia" w:ascii="宋体" w:hAnsi="宋体" w:eastAsia="宋体" w:cs="宋体"/>
          <w:color w:val="000000" w:themeColor="text1"/>
          <w:u w:val="single"/>
          <w14:textFill>
            <w14:solidFill>
              <w14:schemeClr w14:val="tx1"/>
            </w14:solidFill>
          </w14:textFill>
        </w:rPr>
        <w:t>供应商应为中华人民共和国境内具有独立法人资格，持有合法有效的企业法人营业执照或事业单位法人证书（提供营业执照或法人扫描件）</w:t>
      </w:r>
    </w:p>
    <w:p>
      <w:pPr>
        <w:widowControl/>
        <w:adjustRightInd w:val="0"/>
        <w:snapToGrid w:val="0"/>
        <w:spacing w:line="324" w:lineRule="auto"/>
        <w:ind w:firstLine="480"/>
        <w:rPr>
          <w:rFonts w:hint="eastAsia" w:ascii="宋体" w:hAnsi="宋体" w:eastAsia="宋体" w:cs="宋体"/>
          <w:b/>
          <w:bCs/>
          <w:color w:val="auto"/>
          <w:highlight w:val="none"/>
          <w:shd w:val="clear" w:color="auto" w:fill="FFFFFF"/>
        </w:rPr>
      </w:pPr>
    </w:p>
    <w:p>
      <w:pPr>
        <w:rPr>
          <w:rFonts w:hint="eastAsia" w:ascii="宋体" w:hAnsi="宋体" w:eastAsia="宋体" w:cs="宋体"/>
          <w:color w:val="auto"/>
          <w:highlight w:val="none"/>
          <w:shd w:val="clear" w:color="auto" w:fill="FFFFFF"/>
          <w:lang w:val="en-US" w:eastAsia="zh-CN"/>
        </w:rPr>
      </w:pPr>
      <w:r>
        <w:rPr>
          <w:rFonts w:hint="eastAsia" w:ascii="宋体" w:hAnsi="宋体" w:eastAsia="宋体" w:cs="宋体"/>
          <w:color w:val="auto"/>
          <w:highlight w:val="none"/>
          <w:shd w:val="clear" w:color="auto" w:fill="FFFFFF"/>
          <w:lang w:val="en-US" w:eastAsia="zh-CN"/>
        </w:rPr>
        <w:br w:type="page"/>
      </w:r>
    </w:p>
    <w:p>
      <w:pPr>
        <w:widowControl/>
        <w:numPr>
          <w:ilvl w:val="0"/>
          <w:numId w:val="5"/>
        </w:numPr>
        <w:adjustRightInd w:val="0"/>
        <w:snapToGrid w:val="0"/>
        <w:spacing w:line="324" w:lineRule="auto"/>
        <w:ind w:firstLine="48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具有履行合同所必需的设备和专业技术能力：</w:t>
      </w:r>
      <w:r>
        <w:rPr>
          <w:rFonts w:hint="eastAsia" w:ascii="宋体" w:hAnsi="宋体" w:eastAsia="宋体" w:cs="宋体"/>
          <w:color w:val="000000" w:themeColor="text1"/>
          <w:u w:val="single"/>
          <w14:textFill>
            <w14:solidFill>
              <w14:schemeClr w14:val="tx1"/>
            </w14:solidFill>
          </w14:textFill>
        </w:rPr>
        <w:t>需附投标供应商履约能力承诺书，</w:t>
      </w:r>
      <w:r>
        <w:rPr>
          <w:rFonts w:hint="eastAsia" w:ascii="宋体" w:hAnsi="宋体" w:eastAsia="宋体" w:cs="宋体"/>
          <w:color w:val="000000" w:themeColor="text1"/>
          <w14:textFill>
            <w14:solidFill>
              <w14:schemeClr w14:val="tx1"/>
            </w14:solidFill>
          </w14:textFill>
        </w:rPr>
        <w:t>；</w:t>
      </w:r>
    </w:p>
    <w:p>
      <w:pPr>
        <w:widowControl/>
        <w:numPr>
          <w:ilvl w:val="0"/>
          <w:numId w:val="0"/>
        </w:numPr>
        <w:adjustRightInd w:val="0"/>
        <w:snapToGrid w:val="0"/>
        <w:spacing w:line="324" w:lineRule="auto"/>
        <w:rPr>
          <w:rFonts w:hint="eastAsia" w:ascii="宋体" w:hAnsi="宋体" w:eastAsia="宋体" w:cs="宋体"/>
          <w:color w:val="000000" w:themeColor="text1"/>
          <w14:textFill>
            <w14:solidFill>
              <w14:schemeClr w14:val="tx1"/>
            </w14:solidFill>
          </w14:textFill>
        </w:rPr>
      </w:pPr>
    </w:p>
    <w:p>
      <w:pPr>
        <w:widowControl/>
        <w:numPr>
          <w:ilvl w:val="0"/>
          <w:numId w:val="0"/>
        </w:numPr>
        <w:adjustRightInd w:val="0"/>
        <w:snapToGrid w:val="0"/>
        <w:spacing w:line="324" w:lineRule="auto"/>
        <w:rPr>
          <w:rFonts w:hint="eastAsia" w:ascii="宋体" w:hAnsi="宋体" w:eastAsia="宋体" w:cs="宋体"/>
          <w:color w:val="000000" w:themeColor="text1"/>
          <w14:textFill>
            <w14:solidFill>
              <w14:schemeClr w14:val="tx1"/>
            </w14:solidFill>
          </w14:textFill>
        </w:rPr>
      </w:pPr>
    </w:p>
    <w:p>
      <w:pPr>
        <w:jc w:val="center"/>
        <w:rPr>
          <w:rFonts w:hint="eastAsia" w:ascii="宋体" w:hAnsi="宋体" w:eastAsia="宋体" w:cs="宋体"/>
          <w:b/>
          <w:bCs/>
          <w:color w:val="auto"/>
          <w:sz w:val="32"/>
          <w:szCs w:val="32"/>
          <w:highlight w:val="none"/>
          <w:shd w:val="clear" w:color="auto" w:fill="FFFFFF"/>
          <w:lang w:val="en-US" w:eastAsia="zh-CN"/>
        </w:rPr>
      </w:pPr>
      <w:r>
        <w:rPr>
          <w:rFonts w:hint="eastAsia" w:ascii="宋体" w:hAnsi="宋体" w:eastAsia="宋体" w:cs="宋体"/>
          <w:b/>
          <w:bCs/>
          <w:color w:val="auto"/>
          <w:sz w:val="32"/>
          <w:szCs w:val="32"/>
          <w:highlight w:val="none"/>
          <w:shd w:val="clear" w:color="auto" w:fill="FFFFFF"/>
          <w:lang w:val="en-US" w:eastAsia="zh-CN"/>
        </w:rPr>
        <w:t>履约能力承诺书</w:t>
      </w:r>
    </w:p>
    <w:p>
      <w:pPr>
        <w:rPr>
          <w:rFonts w:hint="eastAsia" w:ascii="宋体" w:hAnsi="宋体" w:eastAsia="宋体" w:cs="宋体"/>
          <w:color w:val="auto"/>
          <w:highlight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single"/>
          <w:shd w:val="clear" w:color="auto" w:fill="FFFFFF"/>
          <w:lang w:val="en-US" w:eastAsia="zh-CN"/>
        </w:rPr>
      </w:pPr>
      <w:r>
        <w:rPr>
          <w:rFonts w:hint="eastAsia" w:ascii="宋体" w:hAnsi="宋体" w:eastAsia="宋体" w:cs="宋体"/>
          <w:color w:val="auto"/>
          <w:highlight w:val="none"/>
          <w:u w:val="single"/>
          <w:shd w:val="clear" w:color="auto" w:fill="FFFFFF"/>
          <w:lang w:val="en-US" w:eastAsia="zh-CN"/>
        </w:rPr>
        <w:t>（采购人名称）：</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我公司参加本次</w:t>
      </w:r>
      <w:r>
        <w:rPr>
          <w:rFonts w:hint="eastAsia" w:ascii="宋体" w:hAnsi="宋体" w:eastAsia="宋体" w:cs="宋体"/>
          <w:color w:val="auto"/>
          <w:highlight w:val="none"/>
          <w:u w:val="single"/>
          <w:shd w:val="clear" w:color="auto" w:fill="FFFFFF"/>
          <w:lang w:val="en-US" w:eastAsia="zh-CN"/>
        </w:rPr>
        <w:t>（采购人名称）</w:t>
      </w:r>
      <w:r>
        <w:rPr>
          <w:rFonts w:hint="eastAsia" w:ascii="宋体" w:hAnsi="宋体" w:eastAsia="宋体" w:cs="宋体"/>
          <w:color w:val="auto"/>
          <w:highlight w:val="none"/>
          <w:u w:val="none"/>
          <w:shd w:val="clear" w:color="auto" w:fill="FFFFFF"/>
          <w:lang w:val="en-US" w:eastAsia="zh-CN"/>
        </w:rPr>
        <w:t>组织的</w:t>
      </w:r>
      <w:r>
        <w:rPr>
          <w:rFonts w:hint="eastAsia" w:ascii="宋体" w:hAnsi="宋体" w:eastAsia="宋体" w:cs="宋体"/>
          <w:color w:val="auto"/>
          <w:highlight w:val="none"/>
          <w:u w:val="single"/>
          <w:shd w:val="clear" w:color="auto" w:fill="FFFFFF"/>
          <w:lang w:val="en-US" w:eastAsia="zh-CN"/>
        </w:rPr>
        <w:t>（项目名称）</w:t>
      </w:r>
      <w:r>
        <w:rPr>
          <w:rFonts w:hint="eastAsia" w:ascii="宋体" w:hAnsi="宋体" w:eastAsia="宋体" w:cs="宋体"/>
          <w:color w:val="auto"/>
          <w:highlight w:val="none"/>
          <w:u w:val="none"/>
          <w:shd w:val="clear" w:color="auto" w:fill="FFFFFF"/>
          <w:lang w:val="en-US" w:eastAsia="zh-CN"/>
        </w:rPr>
        <w:t>采购活动，做出以下郑重承诺：</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我公司具有履行合同所必需的设备和专业技术能力。</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若发现我方上述与事实不符，愿按照招标相关法律法规接受相关处罚。</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特此郑重承诺！</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投标供应商名称：（</w:t>
      </w:r>
      <w:r>
        <w:rPr>
          <w:rFonts w:hint="eastAsia" w:ascii="宋体" w:hAnsi="宋体" w:eastAsia="宋体" w:cs="宋体"/>
          <w:color w:val="auto"/>
          <w:highlight w:val="none"/>
          <w:u w:val="single"/>
          <w:shd w:val="clear" w:color="auto" w:fill="FFFFFF"/>
          <w:lang w:val="en-US" w:eastAsia="zh-CN"/>
        </w:rPr>
        <w:t>投标供应商名称）</w:t>
      </w:r>
      <w:r>
        <w:rPr>
          <w:rFonts w:hint="eastAsia" w:ascii="宋体" w:hAnsi="宋体" w:eastAsia="宋体" w:cs="宋体"/>
          <w:color w:val="auto"/>
          <w:highlight w:val="none"/>
          <w:u w:val="none"/>
          <w:shd w:val="clear" w:color="auto" w:fill="FFFFFF"/>
          <w:lang w:val="en-US" w:eastAsia="zh-CN"/>
        </w:rPr>
        <w:t>（盖章）</w:t>
      </w: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法定代表人或授权代表：（</w:t>
      </w:r>
      <w:r>
        <w:rPr>
          <w:rFonts w:hint="eastAsia" w:ascii="宋体" w:hAnsi="宋体" w:eastAsia="宋体" w:cs="宋体"/>
          <w:color w:val="auto"/>
          <w:highlight w:val="none"/>
          <w:u w:val="single"/>
          <w:shd w:val="clear" w:color="auto" w:fill="FFFFFF"/>
          <w:lang w:val="en-US" w:eastAsia="zh-CN"/>
        </w:rPr>
        <w:t>法定代表人或授权代表）</w:t>
      </w:r>
      <w:r>
        <w:rPr>
          <w:rFonts w:hint="eastAsia" w:ascii="宋体" w:hAnsi="宋体" w:eastAsia="宋体" w:cs="宋体"/>
          <w:color w:val="auto"/>
          <w:highlight w:val="none"/>
          <w:u w:val="none"/>
          <w:shd w:val="clear" w:color="auto" w:fill="FFFFFF"/>
          <w:lang w:val="en-US" w:eastAsia="zh-CN"/>
        </w:rPr>
        <w:t>（签字或盖章）</w:t>
      </w: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color w:val="auto"/>
          <w:highlight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日期：</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年</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月</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 xml:space="preserve"> 日  </w:t>
      </w:r>
      <w:r>
        <w:rPr>
          <w:rFonts w:hint="eastAsia" w:ascii="宋体" w:hAnsi="宋体" w:eastAsia="宋体" w:cs="宋体"/>
          <w:color w:val="auto"/>
          <w:highlight w:val="none"/>
          <w:shd w:val="clear" w:color="auto" w:fill="FFFFFF"/>
          <w:lang w:val="en-US" w:eastAsia="zh-CN"/>
        </w:rPr>
        <w:br w:type="page"/>
      </w:r>
    </w:p>
    <w:p>
      <w:pPr>
        <w:numPr>
          <w:ilvl w:val="0"/>
          <w:numId w:val="5"/>
        </w:numPr>
        <w:spacing w:line="440" w:lineRule="exact"/>
        <w:ind w:left="0" w:leftChars="0" w:firstLine="480" w:firstLineChars="200"/>
        <w:jc w:val="left"/>
        <w:rPr>
          <w:rFonts w:hint="eastAsia" w:ascii="宋体" w:hAnsi="宋体" w:eastAsia="宋体" w:cs="宋体"/>
          <w:b/>
          <w:bCs/>
          <w:color w:val="000000" w:themeColor="text1"/>
          <w:lang w:eastAsia="zh-CN"/>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法律、行政法规规定的其他条件：对列入失信惩戒被执行人名单且还在执行期的供应商，拒绝其参与本次采购活动。信用记录查询渠道为“信用中国”网站：</w:t>
      </w:r>
      <w:r>
        <w:rPr>
          <w:rFonts w:hint="eastAsia" w:ascii="宋体" w:hAnsi="宋体" w:eastAsia="宋体" w:cs="宋体"/>
          <w:color w:val="000000" w:themeColor="text1"/>
          <w:u w:val="single"/>
          <w14:textFill>
            <w14:solidFill>
              <w14:schemeClr w14:val="tx1"/>
            </w14:solidFill>
          </w14:textFill>
        </w:rPr>
        <w:t>提供信用中国网站的查询结果截图（</w:t>
      </w:r>
      <w:r>
        <w:rPr>
          <w:rFonts w:hint="eastAsia" w:ascii="宋体" w:hAnsi="宋体" w:eastAsia="宋体" w:cs="宋体"/>
          <w:b/>
          <w:bCs/>
          <w:color w:val="000000" w:themeColor="text1"/>
          <w:u w:val="single"/>
          <w14:textFill>
            <w14:solidFill>
              <w14:schemeClr w14:val="tx1"/>
            </w14:solidFill>
          </w14:textFill>
        </w:rPr>
        <w:t>查询时间为本公告发布之日起至响应文件递交截止之日止）</w:t>
      </w:r>
      <w:r>
        <w:rPr>
          <w:rFonts w:hint="eastAsia" w:ascii="宋体" w:hAnsi="宋体" w:eastAsia="宋体" w:cs="宋体"/>
          <w:b/>
          <w:bCs/>
          <w:color w:val="000000" w:themeColor="text1"/>
          <w:u w:val="single"/>
          <w:lang w:val="en-US" w:eastAsia="zh-CN"/>
          <w14:textFill>
            <w14:solidFill>
              <w14:schemeClr w14:val="tx1"/>
            </w14:solidFill>
          </w14:textFill>
        </w:rPr>
        <w:t>或提供承诺书</w:t>
      </w:r>
      <w:r>
        <w:rPr>
          <w:rFonts w:hint="eastAsia" w:ascii="宋体" w:hAnsi="宋体" w:eastAsia="宋体" w:cs="宋体"/>
          <w:b/>
          <w:bCs/>
          <w:color w:val="000000" w:themeColor="text1"/>
          <w:lang w:eastAsia="zh-CN"/>
          <w14:textFill>
            <w14:solidFill>
              <w14:schemeClr w14:val="tx1"/>
            </w14:solidFill>
          </w14:textFill>
        </w:rPr>
        <w:t>；</w:t>
      </w:r>
    </w:p>
    <w:p>
      <w:pPr>
        <w:widowControl w:val="0"/>
        <w:numPr>
          <w:ilvl w:val="0"/>
          <w:numId w:val="0"/>
        </w:numPr>
        <w:spacing w:line="440" w:lineRule="exact"/>
        <w:jc w:val="left"/>
        <w:rPr>
          <w:rFonts w:hint="eastAsia" w:ascii="宋体" w:hAnsi="宋体" w:eastAsia="宋体" w:cs="宋体"/>
          <w:b/>
          <w:bCs/>
          <w:color w:val="000000" w:themeColor="text1"/>
          <w:lang w:eastAsia="zh-CN"/>
          <w14:textFill>
            <w14:solidFill>
              <w14:schemeClr w14:val="tx1"/>
            </w14:solidFill>
          </w14:textFill>
        </w:rPr>
      </w:pPr>
    </w:p>
    <w:p>
      <w:pPr>
        <w:widowControl/>
        <w:adjustRightInd w:val="0"/>
        <w:snapToGrid w:val="0"/>
        <w:spacing w:line="324" w:lineRule="auto"/>
        <w:ind w:firstLine="480"/>
        <w:jc w:val="center"/>
        <w:rPr>
          <w:rFonts w:hint="eastAsia" w:ascii="宋体" w:hAnsi="宋体" w:eastAsia="宋体" w:cs="宋体"/>
          <w:b/>
          <w:bCs/>
          <w:color w:val="auto"/>
          <w:sz w:val="32"/>
          <w:szCs w:val="32"/>
          <w:highlight w:val="none"/>
          <w:shd w:val="clear" w:color="auto" w:fill="FFFFFF"/>
          <w:lang w:val="en-US" w:eastAsia="zh-CN"/>
        </w:rPr>
      </w:pPr>
      <w:r>
        <w:rPr>
          <w:rFonts w:hint="eastAsia" w:ascii="宋体" w:hAnsi="宋体" w:eastAsia="宋体" w:cs="宋体"/>
          <w:b/>
          <w:bCs/>
          <w:color w:val="auto"/>
          <w:sz w:val="32"/>
          <w:szCs w:val="32"/>
          <w:highlight w:val="none"/>
          <w:shd w:val="clear" w:color="auto" w:fill="FFFFFF"/>
          <w:lang w:val="en-US" w:eastAsia="zh-CN"/>
        </w:rPr>
        <w:t>良好信用承诺书</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single"/>
          <w:shd w:val="clear" w:color="auto" w:fill="FFFFFF"/>
          <w:lang w:val="en-US" w:eastAsia="zh-CN"/>
        </w:rPr>
      </w:pPr>
      <w:r>
        <w:rPr>
          <w:rFonts w:hint="eastAsia" w:ascii="宋体" w:hAnsi="宋体" w:eastAsia="宋体" w:cs="宋体"/>
          <w:color w:val="auto"/>
          <w:highlight w:val="none"/>
          <w:u w:val="single"/>
          <w:shd w:val="clear" w:color="auto" w:fill="FFFFFF"/>
          <w:lang w:val="en-US" w:eastAsia="zh-CN"/>
        </w:rPr>
        <w:t>（采购人名称）：</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我公司参加本次</w:t>
      </w:r>
      <w:r>
        <w:rPr>
          <w:rFonts w:hint="eastAsia" w:ascii="宋体" w:hAnsi="宋体" w:eastAsia="宋体" w:cs="宋体"/>
          <w:color w:val="auto"/>
          <w:highlight w:val="none"/>
          <w:u w:val="single"/>
          <w:shd w:val="clear" w:color="auto" w:fill="FFFFFF"/>
          <w:lang w:val="en-US" w:eastAsia="zh-CN"/>
        </w:rPr>
        <w:t>（采购人名称）</w:t>
      </w:r>
      <w:r>
        <w:rPr>
          <w:rFonts w:hint="eastAsia" w:ascii="宋体" w:hAnsi="宋体" w:eastAsia="宋体" w:cs="宋体"/>
          <w:color w:val="auto"/>
          <w:highlight w:val="none"/>
          <w:u w:val="none"/>
          <w:shd w:val="clear" w:color="auto" w:fill="FFFFFF"/>
          <w:lang w:val="en-US" w:eastAsia="zh-CN"/>
        </w:rPr>
        <w:t>组织的</w:t>
      </w:r>
      <w:r>
        <w:rPr>
          <w:rFonts w:hint="eastAsia" w:ascii="宋体" w:hAnsi="宋体" w:eastAsia="宋体" w:cs="宋体"/>
          <w:color w:val="auto"/>
          <w:highlight w:val="none"/>
          <w:u w:val="single"/>
          <w:shd w:val="clear" w:color="auto" w:fill="FFFFFF"/>
          <w:lang w:val="en-US" w:eastAsia="zh-CN"/>
        </w:rPr>
        <w:t>（项目名称）</w:t>
      </w:r>
      <w:r>
        <w:rPr>
          <w:rFonts w:hint="eastAsia" w:ascii="宋体" w:hAnsi="宋体" w:eastAsia="宋体" w:cs="宋体"/>
          <w:color w:val="auto"/>
          <w:highlight w:val="none"/>
          <w:u w:val="none"/>
          <w:shd w:val="clear" w:color="auto" w:fill="FFFFFF"/>
          <w:lang w:val="en-US" w:eastAsia="zh-CN"/>
        </w:rPr>
        <w:t>采购活动，做出以下郑重承诺：</w:t>
      </w:r>
    </w:p>
    <w:p>
      <w:pPr>
        <w:keepNext w:val="0"/>
        <w:keepLines w:val="0"/>
        <w:pageBreakBefore w:val="0"/>
        <w:widowControl w:val="0"/>
        <w:kinsoku/>
        <w:wordWrap/>
        <w:overflowPunct/>
        <w:topLinePunct w:val="0"/>
        <w:autoSpaceDE/>
        <w:autoSpaceDN/>
        <w:bidi w:val="0"/>
        <w:adjustRightInd/>
        <w:snapToGrid/>
        <w:spacing w:line="480" w:lineRule="auto"/>
        <w:ind w:left="0" w:leftChars="0" w:firstLine="0" w:firstLineChars="0"/>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我公司具有良好信用，未被</w:t>
      </w:r>
      <w:r>
        <w:rPr>
          <w:rFonts w:hint="eastAsia" w:ascii="宋体" w:hAnsi="宋体" w:eastAsia="宋体" w:cs="宋体"/>
          <w:color w:val="000000" w:themeColor="text1"/>
          <w14:textFill>
            <w14:solidFill>
              <w14:schemeClr w14:val="tx1"/>
            </w14:solidFill>
          </w14:textFill>
        </w:rPr>
        <w:t>列入失信惩戒被执行人名单且</w:t>
      </w:r>
      <w:r>
        <w:rPr>
          <w:rFonts w:hint="eastAsia" w:ascii="宋体" w:hAnsi="宋体" w:eastAsia="宋体" w:cs="宋体"/>
          <w:color w:val="000000" w:themeColor="text1"/>
          <w:lang w:val="en-US" w:eastAsia="zh-CN"/>
          <w14:textFill>
            <w14:solidFill>
              <w14:schemeClr w14:val="tx1"/>
            </w14:solidFill>
          </w14:textFill>
        </w:rPr>
        <w:t>未</w:t>
      </w:r>
      <w:r>
        <w:rPr>
          <w:rFonts w:hint="eastAsia" w:ascii="宋体" w:hAnsi="宋体" w:eastAsia="宋体" w:cs="宋体"/>
          <w:color w:val="000000" w:themeColor="text1"/>
          <w14:textFill>
            <w14:solidFill>
              <w14:schemeClr w14:val="tx1"/>
            </w14:solidFill>
          </w14:textFill>
        </w:rPr>
        <w:t>在执行期</w:t>
      </w:r>
      <w:r>
        <w:rPr>
          <w:rFonts w:hint="eastAsia" w:ascii="宋体" w:hAnsi="宋体" w:eastAsia="宋体" w:cs="宋体"/>
          <w:color w:val="auto"/>
          <w:highlight w:val="none"/>
          <w:u w:val="none"/>
          <w:shd w:val="clear" w:color="auto" w:fill="FFFFFF"/>
          <w:lang w:val="en-US" w:eastAsia="zh-CN"/>
        </w:rPr>
        <w:t>。</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若发现我方上述与事实不符，愿按照招标相关法律法规接受相关处罚。</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特此郑重承诺！</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投标供应商名称：（</w:t>
      </w:r>
      <w:r>
        <w:rPr>
          <w:rFonts w:hint="eastAsia" w:ascii="宋体" w:hAnsi="宋体" w:eastAsia="宋体" w:cs="宋体"/>
          <w:color w:val="auto"/>
          <w:highlight w:val="none"/>
          <w:u w:val="single"/>
          <w:shd w:val="clear" w:color="auto" w:fill="FFFFFF"/>
          <w:lang w:val="en-US" w:eastAsia="zh-CN"/>
        </w:rPr>
        <w:t>投标供应商名称）</w:t>
      </w:r>
      <w:r>
        <w:rPr>
          <w:rFonts w:hint="eastAsia" w:ascii="宋体" w:hAnsi="宋体" w:eastAsia="宋体" w:cs="宋体"/>
          <w:color w:val="auto"/>
          <w:highlight w:val="none"/>
          <w:u w:val="none"/>
          <w:shd w:val="clear" w:color="auto" w:fill="FFFFFF"/>
          <w:lang w:val="en-US" w:eastAsia="zh-CN"/>
        </w:rPr>
        <w:t>（盖章）</w:t>
      </w:r>
    </w:p>
    <w:p>
      <w:pPr>
        <w:jc w:val="right"/>
        <w:rPr>
          <w:rFonts w:hint="eastAsia" w:ascii="宋体" w:hAnsi="宋体" w:eastAsia="宋体" w:cs="宋体"/>
          <w:color w:val="auto"/>
          <w:highlight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日期：</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年</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月</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 xml:space="preserve"> 日 </w:t>
      </w:r>
      <w:r>
        <w:rPr>
          <w:rFonts w:hint="eastAsia" w:ascii="宋体" w:hAnsi="宋体" w:eastAsia="宋体" w:cs="宋体"/>
          <w:color w:val="auto"/>
          <w:highlight w:val="none"/>
          <w:shd w:val="clear" w:color="auto" w:fill="FFFFFF"/>
          <w:lang w:val="en-US" w:eastAsia="zh-CN"/>
        </w:rPr>
        <w:br w:type="page"/>
      </w:r>
    </w:p>
    <w:p>
      <w:pPr>
        <w:widowControl/>
        <w:numPr>
          <w:ilvl w:val="0"/>
          <w:numId w:val="5"/>
        </w:numPr>
        <w:adjustRightInd w:val="0"/>
        <w:snapToGrid w:val="0"/>
        <w:spacing w:line="324" w:lineRule="auto"/>
        <w:ind w:left="0" w:leftChars="0" w:firstLine="480" w:firstLineChars="200"/>
        <w:rPr>
          <w:rFonts w:hint="eastAsia" w:ascii="宋体" w:hAnsi="宋体" w:eastAsia="宋体" w:cs="宋体"/>
          <w:color w:val="000000" w:themeColor="text1"/>
          <w:highlight w:val="none"/>
          <w:u w:val="single"/>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依</w:t>
      </w:r>
      <w:r>
        <w:rPr>
          <w:rFonts w:hint="eastAsia" w:ascii="宋体" w:hAnsi="宋体" w:eastAsia="宋体" w:cs="宋体"/>
          <w:color w:val="000000" w:themeColor="text1"/>
          <w:highlight w:val="none"/>
          <w:lang w:val="en-US" w:eastAsia="zh-CN"/>
          <w14:textFill>
            <w14:solidFill>
              <w14:schemeClr w14:val="tx1"/>
            </w14:solidFill>
          </w14:textFill>
        </w:rPr>
        <w:t>法缴纳税收和社会保障资金的相关材料：</w:t>
      </w:r>
      <w:r>
        <w:rPr>
          <w:rFonts w:hint="eastAsia" w:ascii="宋体" w:hAnsi="宋体" w:eastAsia="宋体" w:cs="宋体"/>
          <w:color w:val="000000" w:themeColor="text1"/>
          <w:highlight w:val="none"/>
          <w:u w:val="single"/>
          <w:lang w:val="en-US" w:eastAsia="zh-CN"/>
          <w14:textFill>
            <w14:solidFill>
              <w14:schemeClr w14:val="tx1"/>
            </w14:solidFill>
          </w14:textFill>
        </w:rPr>
        <w:t>提供2025年至今任意1个月的纳税证明和社保缴纳证明；或提供具有</w:t>
      </w:r>
      <w:r>
        <w:rPr>
          <w:rFonts w:hint="eastAsia" w:ascii="宋体" w:hAnsi="宋体" w:eastAsia="宋体" w:cs="宋体"/>
          <w:color w:val="FF0000"/>
          <w:highlight w:val="none"/>
          <w:u w:val="single"/>
          <w:lang w:val="en-US" w:eastAsia="zh-CN"/>
        </w:rPr>
        <w:t>依法缴纳税收</w:t>
      </w:r>
      <w:r>
        <w:rPr>
          <w:rFonts w:hint="eastAsia" w:ascii="宋体" w:hAnsi="宋体" w:eastAsia="宋体" w:cs="宋体"/>
          <w:color w:val="000000" w:themeColor="text1"/>
          <w:highlight w:val="none"/>
          <w:u w:val="single"/>
          <w:lang w:val="en-US" w:eastAsia="zh-CN"/>
          <w14:textFill>
            <w14:solidFill>
              <w14:schemeClr w14:val="tx1"/>
            </w14:solidFill>
          </w14:textFill>
        </w:rPr>
        <w:t>和</w:t>
      </w:r>
      <w:r>
        <w:rPr>
          <w:rFonts w:hint="eastAsia" w:ascii="宋体" w:hAnsi="宋体" w:eastAsia="宋体" w:cs="宋体"/>
          <w:color w:val="FF0000"/>
          <w:highlight w:val="none"/>
          <w:u w:val="single"/>
          <w:lang w:val="en-US" w:eastAsia="zh-CN"/>
        </w:rPr>
        <w:t>社会保障资金</w:t>
      </w:r>
      <w:r>
        <w:rPr>
          <w:rFonts w:hint="eastAsia" w:ascii="宋体" w:hAnsi="宋体" w:eastAsia="宋体" w:cs="宋体"/>
          <w:color w:val="000000" w:themeColor="text1"/>
          <w:highlight w:val="none"/>
          <w:u w:val="single"/>
          <w:lang w:val="en-US" w:eastAsia="zh-CN"/>
          <w14:textFill>
            <w14:solidFill>
              <w14:schemeClr w14:val="tx1"/>
            </w14:solidFill>
          </w14:textFill>
        </w:rPr>
        <w:t>的良好记录的承诺函（承诺函格式自拟，加盖供应商单位公章）。</w:t>
      </w:r>
    </w:p>
    <w:p>
      <w:pPr>
        <w:widowControl/>
        <w:numPr>
          <w:ilvl w:val="0"/>
          <w:numId w:val="0"/>
        </w:numPr>
        <w:adjustRightInd w:val="0"/>
        <w:snapToGrid w:val="0"/>
        <w:spacing w:line="324" w:lineRule="auto"/>
        <w:ind w:leftChars="200"/>
        <w:rPr>
          <w:rFonts w:hint="eastAsia" w:ascii="宋体" w:hAnsi="宋体" w:eastAsia="宋体" w:cs="宋体"/>
          <w:color w:val="000000" w:themeColor="text1"/>
          <w:highlight w:val="none"/>
          <w:u w:val="single"/>
          <w:lang w:val="en-US" w:eastAsia="zh-CN"/>
          <w14:textFill>
            <w14:solidFill>
              <w14:schemeClr w14:val="tx1"/>
            </w14:solidFill>
          </w14:textFill>
        </w:rPr>
      </w:pPr>
    </w:p>
    <w:p>
      <w:pPr>
        <w:widowControl/>
        <w:numPr>
          <w:ilvl w:val="0"/>
          <w:numId w:val="0"/>
        </w:numPr>
        <w:adjustRightInd w:val="0"/>
        <w:snapToGrid w:val="0"/>
        <w:spacing w:line="324" w:lineRule="auto"/>
        <w:ind w:leftChars="200"/>
        <w:rPr>
          <w:rFonts w:hint="eastAsia" w:ascii="宋体" w:hAnsi="宋体" w:eastAsia="宋体" w:cs="宋体"/>
          <w:color w:val="000000" w:themeColor="text1"/>
          <w:highlight w:val="none"/>
          <w:u w:val="single"/>
          <w:lang w:val="en-US" w:eastAsia="zh-CN"/>
          <w14:textFill>
            <w14:solidFill>
              <w14:schemeClr w14:val="tx1"/>
            </w14:solidFill>
          </w14:textFill>
        </w:rPr>
      </w:pPr>
    </w:p>
    <w:p>
      <w:pPr>
        <w:ind w:left="0" w:leftChars="0" w:firstLine="0" w:firstLineChars="0"/>
        <w:rPr>
          <w:rFonts w:hint="eastAsia" w:ascii="宋体" w:hAnsi="宋体" w:eastAsia="宋体" w:cs="宋体"/>
          <w:color w:val="auto"/>
          <w:highlight w:val="none"/>
          <w:shd w:val="clear" w:color="auto" w:fill="FFFFFF"/>
        </w:rPr>
      </w:pPr>
    </w:p>
    <w:p>
      <w:pPr>
        <w:ind w:left="0" w:leftChars="0" w:firstLine="0" w:firstLineChars="0"/>
        <w:jc w:val="center"/>
        <w:rPr>
          <w:rFonts w:hint="eastAsia" w:ascii="宋体" w:hAnsi="宋体" w:eastAsia="宋体" w:cs="宋体"/>
          <w:b/>
          <w:bCs/>
          <w:color w:val="auto"/>
          <w:sz w:val="32"/>
          <w:szCs w:val="32"/>
          <w:highlight w:val="none"/>
          <w:u w:val="none"/>
          <w:shd w:val="clear" w:color="auto" w:fill="FFFFFF"/>
        </w:rPr>
      </w:pPr>
      <w:r>
        <w:rPr>
          <w:rFonts w:hint="eastAsia" w:ascii="宋体" w:hAnsi="宋体" w:eastAsia="宋体" w:cs="宋体"/>
          <w:b/>
          <w:bCs/>
          <w:color w:val="000000" w:themeColor="text1"/>
          <w:sz w:val="32"/>
          <w:szCs w:val="32"/>
          <w:highlight w:val="none"/>
          <w:u w:val="none"/>
          <w:lang w:val="en-US" w:eastAsia="zh-CN"/>
          <w14:textFill>
            <w14:solidFill>
              <w14:schemeClr w14:val="tx1"/>
            </w14:solidFill>
          </w14:textFill>
        </w:rPr>
        <w:t>具有依法缴纳税收和社会保障资金的良好记录的承诺书</w:t>
      </w:r>
    </w:p>
    <w:p>
      <w:pPr>
        <w:ind w:left="0" w:leftChars="0" w:firstLine="0" w:firstLineChars="0"/>
        <w:rPr>
          <w:rFonts w:hint="eastAsia" w:ascii="宋体" w:hAnsi="宋体" w:eastAsia="宋体" w:cs="宋体"/>
          <w:color w:val="auto"/>
          <w:highlight w:val="none"/>
          <w:shd w:val="clear" w:color="auto" w:fill="FFFFFF"/>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single"/>
          <w:shd w:val="clear" w:color="auto" w:fill="FFFFFF"/>
          <w:lang w:val="en-US" w:eastAsia="zh-CN"/>
        </w:rPr>
      </w:pPr>
      <w:r>
        <w:rPr>
          <w:rFonts w:hint="eastAsia" w:ascii="宋体" w:hAnsi="宋体" w:eastAsia="宋体" w:cs="宋体"/>
          <w:color w:val="auto"/>
          <w:highlight w:val="none"/>
          <w:u w:val="single"/>
          <w:shd w:val="clear" w:color="auto" w:fill="FFFFFF"/>
          <w:lang w:val="en-US" w:eastAsia="zh-CN"/>
        </w:rPr>
        <w:t>（采购人名称）：</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我公司参加本次</w:t>
      </w:r>
      <w:r>
        <w:rPr>
          <w:rFonts w:hint="eastAsia" w:ascii="宋体" w:hAnsi="宋体" w:eastAsia="宋体" w:cs="宋体"/>
          <w:color w:val="auto"/>
          <w:highlight w:val="none"/>
          <w:u w:val="single"/>
          <w:shd w:val="clear" w:color="auto" w:fill="FFFFFF"/>
          <w:lang w:val="en-US" w:eastAsia="zh-CN"/>
        </w:rPr>
        <w:t>（采购人名称）</w:t>
      </w:r>
      <w:r>
        <w:rPr>
          <w:rFonts w:hint="eastAsia" w:ascii="宋体" w:hAnsi="宋体" w:eastAsia="宋体" w:cs="宋体"/>
          <w:color w:val="auto"/>
          <w:highlight w:val="none"/>
          <w:u w:val="none"/>
          <w:shd w:val="clear" w:color="auto" w:fill="FFFFFF"/>
          <w:lang w:val="en-US" w:eastAsia="zh-CN"/>
        </w:rPr>
        <w:t>组织的</w:t>
      </w:r>
      <w:r>
        <w:rPr>
          <w:rFonts w:hint="eastAsia" w:ascii="宋体" w:hAnsi="宋体" w:eastAsia="宋体" w:cs="宋体"/>
          <w:color w:val="auto"/>
          <w:highlight w:val="none"/>
          <w:u w:val="single"/>
          <w:shd w:val="clear" w:color="auto" w:fill="FFFFFF"/>
          <w:lang w:val="en-US" w:eastAsia="zh-CN"/>
        </w:rPr>
        <w:t>（项目名称）</w:t>
      </w:r>
      <w:r>
        <w:rPr>
          <w:rFonts w:hint="eastAsia" w:ascii="宋体" w:hAnsi="宋体" w:eastAsia="宋体" w:cs="宋体"/>
          <w:color w:val="auto"/>
          <w:highlight w:val="none"/>
          <w:u w:val="none"/>
          <w:shd w:val="clear" w:color="auto" w:fill="FFFFFF"/>
          <w:lang w:val="en-US" w:eastAsia="zh-CN"/>
        </w:rPr>
        <w:t>采购活动，做出以下郑重承诺：</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我公司具有依法缴纳税收和社会保障资金的良好记录。</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若发现我方上述与事实不符，愿按照招标相关法律法规接受相关处罚。</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特此郑重承诺！</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投标供应商名称：（</w:t>
      </w:r>
      <w:r>
        <w:rPr>
          <w:rFonts w:hint="eastAsia" w:ascii="宋体" w:hAnsi="宋体" w:eastAsia="宋体" w:cs="宋体"/>
          <w:color w:val="auto"/>
          <w:highlight w:val="none"/>
          <w:u w:val="single"/>
          <w:shd w:val="clear" w:color="auto" w:fill="FFFFFF"/>
          <w:lang w:val="en-US" w:eastAsia="zh-CN"/>
        </w:rPr>
        <w:t>投标供应商名称）</w:t>
      </w:r>
      <w:r>
        <w:rPr>
          <w:rFonts w:hint="eastAsia" w:ascii="宋体" w:hAnsi="宋体" w:eastAsia="宋体" w:cs="宋体"/>
          <w:color w:val="auto"/>
          <w:highlight w:val="none"/>
          <w:u w:val="none"/>
          <w:shd w:val="clear" w:color="auto" w:fill="FFFFFF"/>
          <w:lang w:val="en-US" w:eastAsia="zh-CN"/>
        </w:rPr>
        <w:t>（盖章）</w:t>
      </w: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法定代表人或授权代表：（</w:t>
      </w:r>
      <w:r>
        <w:rPr>
          <w:rFonts w:hint="eastAsia" w:ascii="宋体" w:hAnsi="宋体" w:eastAsia="宋体" w:cs="宋体"/>
          <w:color w:val="auto"/>
          <w:highlight w:val="none"/>
          <w:u w:val="single"/>
          <w:shd w:val="clear" w:color="auto" w:fill="FFFFFF"/>
          <w:lang w:val="en-US" w:eastAsia="zh-CN"/>
        </w:rPr>
        <w:t>法定代表人或授权代表）</w:t>
      </w:r>
      <w:r>
        <w:rPr>
          <w:rFonts w:hint="eastAsia" w:ascii="宋体" w:hAnsi="宋体" w:eastAsia="宋体" w:cs="宋体"/>
          <w:color w:val="auto"/>
          <w:highlight w:val="none"/>
          <w:u w:val="none"/>
          <w:shd w:val="clear" w:color="auto" w:fill="FFFFFF"/>
          <w:lang w:val="en-US" w:eastAsia="zh-CN"/>
        </w:rPr>
        <w:t>（签字或盖章）</w:t>
      </w:r>
    </w:p>
    <w:p>
      <w:pPr>
        <w:ind w:left="0" w:leftChars="0" w:firstLine="0" w:firstLineChars="0"/>
        <w:jc w:val="right"/>
        <w:rPr>
          <w:rFonts w:hint="eastAsia" w:ascii="宋体" w:hAnsi="宋体" w:eastAsia="宋体" w:cs="宋体"/>
          <w:color w:val="auto"/>
          <w:highlight w:val="none"/>
          <w:shd w:val="clear" w:color="auto" w:fill="FFFFFF"/>
        </w:rPr>
      </w:pPr>
      <w:r>
        <w:rPr>
          <w:rFonts w:hint="eastAsia" w:ascii="宋体" w:hAnsi="宋体" w:eastAsia="宋体" w:cs="宋体"/>
          <w:color w:val="auto"/>
          <w:highlight w:val="none"/>
          <w:u w:val="none"/>
          <w:shd w:val="clear" w:color="auto" w:fill="FFFFFF"/>
          <w:lang w:val="en-US" w:eastAsia="zh-CN"/>
        </w:rPr>
        <w:t>日期：</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年</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月</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 xml:space="preserve"> 日 </w:t>
      </w:r>
    </w:p>
    <w:p>
      <w:pPr>
        <w:pStyle w:val="18"/>
        <w:rPr>
          <w:rFonts w:hint="eastAsia" w:ascii="宋体" w:hAnsi="宋体" w:eastAsia="宋体" w:cs="宋体"/>
          <w:color w:val="000000" w:themeColor="text1"/>
          <w:highlight w:val="yellow"/>
          <w:u w:val="single"/>
          <w:lang w:val="en-US" w:eastAsia="zh-CN"/>
          <w14:textFill>
            <w14:solidFill>
              <w14:schemeClr w14:val="tx1"/>
            </w14:solidFill>
          </w14:textFill>
        </w:rPr>
      </w:pPr>
    </w:p>
    <w:p>
      <w:pPr>
        <w:pStyle w:val="18"/>
        <w:rPr>
          <w:rFonts w:hint="eastAsia" w:ascii="宋体" w:hAnsi="宋体" w:eastAsia="宋体" w:cs="宋体"/>
          <w:color w:val="000000" w:themeColor="text1"/>
          <w:highlight w:val="yellow"/>
          <w:u w:val="single"/>
          <w:lang w:val="en-US" w:eastAsia="zh-CN"/>
          <w14:textFill>
            <w14:solidFill>
              <w14:schemeClr w14:val="tx1"/>
            </w14:solidFill>
          </w14:textFill>
        </w:rPr>
      </w:pPr>
    </w:p>
    <w:p>
      <w:pPr>
        <w:pStyle w:val="18"/>
        <w:rPr>
          <w:rFonts w:hint="eastAsia" w:ascii="宋体" w:hAnsi="宋体" w:eastAsia="宋体" w:cs="宋体"/>
          <w:color w:val="000000" w:themeColor="text1"/>
          <w:highlight w:val="yellow"/>
          <w:u w:val="single"/>
          <w:lang w:val="en-US" w:eastAsia="zh-CN"/>
          <w14:textFill>
            <w14:solidFill>
              <w14:schemeClr w14:val="tx1"/>
            </w14:solidFill>
          </w14:textFill>
        </w:rPr>
      </w:pPr>
    </w:p>
    <w:p>
      <w:pPr>
        <w:pStyle w:val="18"/>
        <w:rPr>
          <w:rFonts w:hint="eastAsia" w:ascii="宋体" w:hAnsi="宋体" w:eastAsia="宋体" w:cs="宋体"/>
          <w:color w:val="000000" w:themeColor="text1"/>
          <w:highlight w:val="yellow"/>
          <w:u w:val="single"/>
          <w:lang w:val="en-US" w:eastAsia="zh-CN"/>
          <w14:textFill>
            <w14:solidFill>
              <w14:schemeClr w14:val="tx1"/>
            </w14:solidFill>
          </w14:textFill>
        </w:rPr>
      </w:pPr>
    </w:p>
    <w:p>
      <w:pPr>
        <w:pStyle w:val="18"/>
        <w:rPr>
          <w:rFonts w:hint="eastAsia" w:ascii="宋体" w:hAnsi="宋体" w:eastAsia="宋体" w:cs="宋体"/>
          <w:color w:val="000000" w:themeColor="text1"/>
          <w:highlight w:val="yellow"/>
          <w:u w:val="single"/>
          <w:lang w:val="en-US" w:eastAsia="zh-CN"/>
          <w14:textFill>
            <w14:solidFill>
              <w14:schemeClr w14:val="tx1"/>
            </w14:solidFill>
          </w14:textFill>
        </w:rPr>
      </w:pPr>
    </w:p>
    <w:p>
      <w:pPr>
        <w:pStyle w:val="18"/>
        <w:rPr>
          <w:rFonts w:hint="eastAsia" w:ascii="宋体" w:hAnsi="宋体" w:eastAsia="宋体" w:cs="宋体"/>
          <w:color w:val="000000" w:themeColor="text1"/>
          <w:highlight w:val="yellow"/>
          <w:u w:val="single"/>
          <w:lang w:val="en-US" w:eastAsia="zh-CN"/>
          <w14:textFill>
            <w14:solidFill>
              <w14:schemeClr w14:val="tx1"/>
            </w14:solidFill>
          </w14:textFill>
        </w:rPr>
      </w:pPr>
    </w:p>
    <w:p>
      <w:pPr>
        <w:pStyle w:val="18"/>
        <w:rPr>
          <w:rFonts w:hint="eastAsia" w:ascii="宋体" w:hAnsi="宋体" w:eastAsia="宋体" w:cs="宋体"/>
          <w:color w:val="000000" w:themeColor="text1"/>
          <w:highlight w:val="yellow"/>
          <w:u w:val="single"/>
          <w:lang w:val="en-US" w:eastAsia="zh-CN"/>
          <w14:textFill>
            <w14:solidFill>
              <w14:schemeClr w14:val="tx1"/>
            </w14:solidFill>
          </w14:textFill>
        </w:rPr>
      </w:pPr>
    </w:p>
    <w:p>
      <w:pPr>
        <w:pStyle w:val="18"/>
        <w:rPr>
          <w:rFonts w:hint="eastAsia" w:ascii="宋体" w:hAnsi="宋体" w:eastAsia="宋体" w:cs="宋体"/>
          <w:color w:val="000000" w:themeColor="text1"/>
          <w:highlight w:val="yellow"/>
          <w:u w:val="single"/>
          <w:lang w:val="en-US" w:eastAsia="zh-CN"/>
          <w14:textFill>
            <w14:solidFill>
              <w14:schemeClr w14:val="tx1"/>
            </w14:solidFill>
          </w14:textFill>
        </w:rPr>
      </w:pPr>
    </w:p>
    <w:p>
      <w:pPr>
        <w:pStyle w:val="18"/>
        <w:numPr>
          <w:ilvl w:val="0"/>
          <w:numId w:val="0"/>
        </w:numPr>
        <w:rPr>
          <w:rFonts w:hint="eastAsia" w:ascii="宋体" w:hAnsi="宋体" w:eastAsia="宋体" w:cs="宋体"/>
          <w:lang w:val="en-US" w:eastAsia="zh-CN"/>
        </w:rPr>
      </w:pPr>
    </w:p>
    <w:p>
      <w:pPr>
        <w:spacing w:line="440" w:lineRule="exact"/>
        <w:ind w:left="0" w:leftChars="0" w:firstLine="240" w:firstLineChars="100"/>
        <w:jc w:val="left"/>
        <w:rPr>
          <w:rFonts w:hint="eastAsia" w:ascii="宋体" w:hAnsi="宋体" w:eastAsia="宋体" w:cs="宋体"/>
          <w:color w:val="000000" w:themeColor="text1"/>
          <w14:textFill>
            <w14:solidFill>
              <w14:schemeClr w14:val="tx1"/>
            </w14:solidFill>
          </w14:textFill>
        </w:rPr>
        <w:sectPr>
          <w:footerReference r:id="rId11" w:type="default"/>
          <w:pgSz w:w="11906" w:h="16839"/>
          <w:pgMar w:top="1422" w:right="1679" w:bottom="1362" w:left="1785" w:header="0" w:footer="1200" w:gutter="0"/>
          <w:pgNumType w:fmt="decimal"/>
          <w:cols w:space="720" w:num="1"/>
        </w:sectPr>
      </w:pPr>
    </w:p>
    <w:p>
      <w:pPr>
        <w:pStyle w:val="18"/>
        <w:keepNext w:val="0"/>
        <w:keepLines w:val="0"/>
        <w:pageBreakBefore w:val="0"/>
        <w:widowControl w:val="0"/>
        <w:numPr>
          <w:ilvl w:val="0"/>
          <w:numId w:val="5"/>
        </w:numPr>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具有良好的商业信誉和健全的财务会计制度：提供2023或2024年度经第三方审计的财务报告或基本开户银行出具的资信证明或具有良好的</w:t>
      </w:r>
      <w:r>
        <w:rPr>
          <w:rFonts w:hint="eastAsia" w:ascii="宋体" w:hAnsi="宋体" w:eastAsia="宋体" w:cs="宋体"/>
          <w:color w:val="FF0000"/>
          <w:kern w:val="2"/>
          <w:sz w:val="24"/>
          <w:szCs w:val="24"/>
          <w:highlight w:val="none"/>
          <w:lang w:val="en-US" w:eastAsia="zh-CN" w:bidi="ar-SA"/>
        </w:rPr>
        <w:t>商业信誉</w:t>
      </w:r>
      <w:r>
        <w:rPr>
          <w:rFonts w:hint="eastAsia" w:ascii="宋体" w:hAnsi="宋体" w:eastAsia="宋体" w:cs="宋体"/>
          <w:color w:val="auto"/>
          <w:kern w:val="2"/>
          <w:sz w:val="24"/>
          <w:szCs w:val="24"/>
          <w:highlight w:val="none"/>
          <w:lang w:val="en-US" w:eastAsia="zh-CN" w:bidi="ar-SA"/>
        </w:rPr>
        <w:t>和</w:t>
      </w:r>
      <w:r>
        <w:rPr>
          <w:rFonts w:hint="eastAsia" w:ascii="宋体" w:hAnsi="宋体" w:eastAsia="宋体" w:cs="宋体"/>
          <w:color w:val="FF0000"/>
          <w:kern w:val="2"/>
          <w:sz w:val="24"/>
          <w:szCs w:val="24"/>
          <w:highlight w:val="none"/>
          <w:lang w:val="en-US" w:eastAsia="zh-CN" w:bidi="ar-SA"/>
        </w:rPr>
        <w:t>健全的财务会计制度</w:t>
      </w: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的承诺函(格式自拟，加盖供应商单位公章）</w:t>
      </w:r>
    </w:p>
    <w:p>
      <w:pPr>
        <w:pStyle w:val="18"/>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p>
    <w:p>
      <w:pPr>
        <w:ind w:left="0" w:leftChars="0" w:firstLine="0" w:firstLineChars="0"/>
        <w:jc w:val="center"/>
        <w:rPr>
          <w:rFonts w:hint="eastAsia" w:ascii="宋体" w:hAnsi="宋体" w:eastAsia="宋体" w:cs="宋体"/>
          <w:b/>
          <w:bCs/>
          <w:color w:val="auto"/>
          <w:sz w:val="32"/>
          <w:szCs w:val="32"/>
          <w:highlight w:val="none"/>
          <w:u w:val="none"/>
          <w:shd w:val="clear" w:color="auto" w:fill="FFFFFF"/>
        </w:rPr>
      </w:pPr>
      <w:r>
        <w:rPr>
          <w:rFonts w:hint="eastAsia" w:ascii="宋体" w:hAnsi="宋体" w:eastAsia="宋体" w:cs="宋体"/>
          <w:b/>
          <w:bCs/>
          <w:color w:val="000000" w:themeColor="text1"/>
          <w:sz w:val="32"/>
          <w:szCs w:val="32"/>
          <w:highlight w:val="none"/>
          <w:u w:val="none"/>
          <w:lang w:val="en-US" w:eastAsia="zh-CN"/>
          <w14:textFill>
            <w14:solidFill>
              <w14:schemeClr w14:val="tx1"/>
            </w14:solidFill>
          </w14:textFill>
        </w:rPr>
        <w:t>具有良好的商业信誉和健全的财务会计制度的承诺</w:t>
      </w:r>
      <w:r>
        <w:rPr>
          <w:rFonts w:hint="eastAsia" w:ascii="宋体" w:hAnsi="宋体" w:cs="宋体"/>
          <w:b/>
          <w:bCs/>
          <w:color w:val="000000" w:themeColor="text1"/>
          <w:sz w:val="32"/>
          <w:szCs w:val="32"/>
          <w:highlight w:val="none"/>
          <w:u w:val="none"/>
          <w:lang w:val="en-US" w:eastAsia="zh-CN"/>
          <w14:textFill>
            <w14:solidFill>
              <w14:schemeClr w14:val="tx1"/>
            </w14:solidFill>
          </w14:textFill>
        </w:rPr>
        <w:t>书</w:t>
      </w:r>
    </w:p>
    <w:p>
      <w:pPr>
        <w:ind w:left="0" w:leftChars="0" w:firstLine="0" w:firstLineChars="0"/>
        <w:rPr>
          <w:rFonts w:hint="eastAsia" w:ascii="宋体" w:hAnsi="宋体" w:eastAsia="宋体" w:cs="宋体"/>
          <w:color w:val="auto"/>
          <w:highlight w:val="none"/>
          <w:shd w:val="clear" w:color="auto" w:fill="FFFFFF"/>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single"/>
          <w:shd w:val="clear" w:color="auto" w:fill="FFFFFF"/>
          <w:lang w:val="en-US" w:eastAsia="zh-CN"/>
        </w:rPr>
      </w:pPr>
      <w:r>
        <w:rPr>
          <w:rFonts w:hint="eastAsia" w:ascii="宋体" w:hAnsi="宋体" w:eastAsia="宋体" w:cs="宋体"/>
          <w:color w:val="auto"/>
          <w:highlight w:val="none"/>
          <w:u w:val="single"/>
          <w:shd w:val="clear" w:color="auto" w:fill="FFFFFF"/>
          <w:lang w:val="en-US" w:eastAsia="zh-CN"/>
        </w:rPr>
        <w:t>（采购人名称）：</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我公司参加本次</w:t>
      </w:r>
      <w:r>
        <w:rPr>
          <w:rFonts w:hint="eastAsia" w:ascii="宋体" w:hAnsi="宋体" w:eastAsia="宋体" w:cs="宋体"/>
          <w:color w:val="auto"/>
          <w:highlight w:val="none"/>
          <w:u w:val="single"/>
          <w:shd w:val="clear" w:color="auto" w:fill="FFFFFF"/>
          <w:lang w:val="en-US" w:eastAsia="zh-CN"/>
        </w:rPr>
        <w:t>（采购人名称）</w:t>
      </w:r>
      <w:r>
        <w:rPr>
          <w:rFonts w:hint="eastAsia" w:ascii="宋体" w:hAnsi="宋体" w:eastAsia="宋体" w:cs="宋体"/>
          <w:color w:val="auto"/>
          <w:highlight w:val="none"/>
          <w:u w:val="none"/>
          <w:shd w:val="clear" w:color="auto" w:fill="FFFFFF"/>
          <w:lang w:val="en-US" w:eastAsia="zh-CN"/>
        </w:rPr>
        <w:t>组织的</w:t>
      </w:r>
      <w:r>
        <w:rPr>
          <w:rFonts w:hint="eastAsia" w:ascii="宋体" w:hAnsi="宋体" w:eastAsia="宋体" w:cs="宋体"/>
          <w:color w:val="auto"/>
          <w:highlight w:val="none"/>
          <w:u w:val="single"/>
          <w:shd w:val="clear" w:color="auto" w:fill="FFFFFF"/>
          <w:lang w:val="en-US" w:eastAsia="zh-CN"/>
        </w:rPr>
        <w:t>（项目名称）</w:t>
      </w:r>
      <w:r>
        <w:rPr>
          <w:rFonts w:hint="eastAsia" w:ascii="宋体" w:hAnsi="宋体" w:eastAsia="宋体" w:cs="宋体"/>
          <w:color w:val="auto"/>
          <w:highlight w:val="none"/>
          <w:u w:val="none"/>
          <w:shd w:val="clear" w:color="auto" w:fill="FFFFFF"/>
          <w:lang w:val="en-US" w:eastAsia="zh-CN"/>
        </w:rPr>
        <w:t>采购活动，做出以下郑重承诺：</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我公司具有良好的商业信誉和健全的财务会计制度。</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若发现我方上述与事实不符，愿按照招标相关法律法规接受相关处罚。</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特此郑重承诺！</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投标供应商名称：（</w:t>
      </w:r>
      <w:r>
        <w:rPr>
          <w:rFonts w:hint="eastAsia" w:ascii="宋体" w:hAnsi="宋体" w:eastAsia="宋体" w:cs="宋体"/>
          <w:color w:val="auto"/>
          <w:highlight w:val="none"/>
          <w:u w:val="single"/>
          <w:shd w:val="clear" w:color="auto" w:fill="FFFFFF"/>
          <w:lang w:val="en-US" w:eastAsia="zh-CN"/>
        </w:rPr>
        <w:t>投标供应商名称）</w:t>
      </w:r>
      <w:r>
        <w:rPr>
          <w:rFonts w:hint="eastAsia" w:ascii="宋体" w:hAnsi="宋体" w:eastAsia="宋体" w:cs="宋体"/>
          <w:color w:val="auto"/>
          <w:highlight w:val="none"/>
          <w:u w:val="none"/>
          <w:shd w:val="clear" w:color="auto" w:fill="FFFFFF"/>
          <w:lang w:val="en-US" w:eastAsia="zh-CN"/>
        </w:rPr>
        <w:t>（盖章）</w:t>
      </w: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法定代表人或授权代表：（</w:t>
      </w:r>
      <w:r>
        <w:rPr>
          <w:rFonts w:hint="eastAsia" w:ascii="宋体" w:hAnsi="宋体" w:eastAsia="宋体" w:cs="宋体"/>
          <w:color w:val="auto"/>
          <w:highlight w:val="none"/>
          <w:u w:val="single"/>
          <w:shd w:val="clear" w:color="auto" w:fill="FFFFFF"/>
          <w:lang w:val="en-US" w:eastAsia="zh-CN"/>
        </w:rPr>
        <w:t>法定代表人或授权代表）</w:t>
      </w:r>
      <w:r>
        <w:rPr>
          <w:rFonts w:hint="eastAsia" w:ascii="宋体" w:hAnsi="宋体" w:eastAsia="宋体" w:cs="宋体"/>
          <w:color w:val="auto"/>
          <w:highlight w:val="none"/>
          <w:u w:val="none"/>
          <w:shd w:val="clear" w:color="auto" w:fill="FFFFFF"/>
          <w:lang w:val="en-US" w:eastAsia="zh-CN"/>
        </w:rPr>
        <w:t>（签字或盖章）</w:t>
      </w:r>
    </w:p>
    <w:p>
      <w:pPr>
        <w:pStyle w:val="18"/>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jc w:val="right"/>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sectPr>
          <w:pgSz w:w="11906" w:h="16839"/>
          <w:pgMar w:top="1422" w:right="1679" w:bottom="1362" w:left="1785" w:header="0" w:footer="1200" w:gutter="0"/>
          <w:pgNumType w:fmt="decimal"/>
          <w:cols w:space="720" w:num="1"/>
        </w:sectPr>
      </w:pPr>
      <w:r>
        <w:rPr>
          <w:rFonts w:hint="eastAsia" w:ascii="宋体" w:hAnsi="宋体" w:eastAsia="宋体" w:cs="宋体"/>
          <w:color w:val="auto"/>
          <w:highlight w:val="none"/>
          <w:u w:val="none"/>
          <w:shd w:val="clear" w:color="auto" w:fill="FFFFFF"/>
          <w:lang w:val="en-US" w:eastAsia="zh-CN"/>
        </w:rPr>
        <w:t>日期：</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年</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月</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 xml:space="preserve"> 日</w:t>
      </w:r>
    </w:p>
    <w:p>
      <w:pPr>
        <w:spacing w:line="440" w:lineRule="exact"/>
        <w:ind w:left="0" w:leftChars="0" w:firstLine="240" w:firstLineChars="10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6、</w:t>
      </w:r>
      <w:r>
        <w:rPr>
          <w:rFonts w:hint="eastAsia" w:ascii="宋体" w:hAnsi="宋体" w:eastAsia="宋体" w:cs="宋体"/>
          <w:color w:val="000000" w:themeColor="text1"/>
          <w14:textFill>
            <w14:solidFill>
              <w14:schemeClr w14:val="tx1"/>
            </w14:solidFill>
          </w14:textFill>
        </w:rPr>
        <w:t>参加本次招标活动前三年内，在经营活动中没有违法违规记录：提供参加招标活动前3年内在经营活动中没有重大违法记录的书面声明；</w:t>
      </w:r>
    </w:p>
    <w:p>
      <w:pPr>
        <w:spacing w:line="440" w:lineRule="exact"/>
        <w:ind w:left="0" w:leftChars="0" w:firstLine="240" w:firstLineChars="100"/>
        <w:jc w:val="left"/>
        <w:rPr>
          <w:rFonts w:hint="eastAsia" w:ascii="宋体" w:hAnsi="宋体" w:eastAsia="宋体" w:cs="宋体"/>
          <w:lang w:val="en-US" w:eastAsia="zh-CN"/>
        </w:rPr>
      </w:pPr>
    </w:p>
    <w:p>
      <w:pPr>
        <w:spacing w:line="440" w:lineRule="exact"/>
        <w:ind w:left="0" w:leftChars="0" w:firstLine="240" w:firstLineChars="100"/>
        <w:jc w:val="left"/>
        <w:rPr>
          <w:rFonts w:hint="eastAsia" w:ascii="宋体" w:hAnsi="宋体" w:eastAsia="宋体" w:cs="宋体"/>
          <w:lang w:val="en-US" w:eastAsia="zh-CN"/>
        </w:rPr>
      </w:pPr>
    </w:p>
    <w:p>
      <w:pPr>
        <w:ind w:left="0" w:leftChars="0" w:firstLine="0" w:firstLineChars="0"/>
        <w:jc w:val="center"/>
        <w:rPr>
          <w:rFonts w:hint="default" w:ascii="宋体" w:hAnsi="宋体" w:eastAsia="宋体" w:cs="宋体"/>
          <w:b/>
          <w:bCs/>
          <w:color w:val="auto"/>
          <w:sz w:val="32"/>
          <w:szCs w:val="32"/>
          <w:highlight w:val="none"/>
          <w:u w:val="none"/>
          <w:shd w:val="clear" w:color="auto" w:fill="FFFFFF"/>
          <w:lang w:val="en-US"/>
        </w:rPr>
      </w:pPr>
      <w:r>
        <w:rPr>
          <w:rFonts w:hint="eastAsia" w:ascii="宋体" w:hAnsi="宋体" w:eastAsia="宋体" w:cs="宋体"/>
          <w:b/>
          <w:bCs/>
          <w:color w:val="000000" w:themeColor="text1"/>
          <w:sz w:val="32"/>
          <w:szCs w:val="32"/>
          <w:highlight w:val="none"/>
          <w:u w:val="none"/>
          <w:lang w:val="en-US" w:eastAsia="zh-CN"/>
          <w14:textFill>
            <w14:solidFill>
              <w14:schemeClr w14:val="tx1"/>
            </w14:solidFill>
          </w14:textFill>
        </w:rPr>
        <w:t>三年内，在经营活动中没有违法违规记</w:t>
      </w:r>
      <w:r>
        <w:rPr>
          <w:rFonts w:hint="eastAsia" w:ascii="宋体" w:hAnsi="宋体" w:cs="宋体"/>
          <w:b/>
          <w:bCs/>
          <w:color w:val="000000" w:themeColor="text1"/>
          <w:sz w:val="32"/>
          <w:szCs w:val="32"/>
          <w:highlight w:val="none"/>
          <w:u w:val="none"/>
          <w:lang w:val="en-US" w:eastAsia="zh-CN"/>
          <w14:textFill>
            <w14:solidFill>
              <w14:schemeClr w14:val="tx1"/>
            </w14:solidFill>
          </w14:textFill>
        </w:rPr>
        <w:t>录的声明函</w:t>
      </w:r>
    </w:p>
    <w:p>
      <w:pPr>
        <w:ind w:left="0" w:leftChars="0" w:firstLine="0" w:firstLineChars="0"/>
        <w:rPr>
          <w:rFonts w:hint="eastAsia" w:ascii="宋体" w:hAnsi="宋体" w:eastAsia="宋体" w:cs="宋体"/>
          <w:color w:val="auto"/>
          <w:highlight w:val="none"/>
          <w:shd w:val="clear" w:color="auto" w:fill="FFFFFF"/>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single"/>
          <w:shd w:val="clear" w:color="auto" w:fill="FFFFFF"/>
          <w:lang w:val="en-US" w:eastAsia="zh-CN"/>
        </w:rPr>
      </w:pPr>
      <w:r>
        <w:rPr>
          <w:rFonts w:hint="eastAsia" w:ascii="宋体" w:hAnsi="宋体" w:eastAsia="宋体" w:cs="宋体"/>
          <w:color w:val="auto"/>
          <w:highlight w:val="none"/>
          <w:u w:val="single"/>
          <w:shd w:val="clear" w:color="auto" w:fill="FFFFFF"/>
          <w:lang w:val="en-US" w:eastAsia="zh-CN"/>
        </w:rPr>
        <w:t>（采购人名称）：</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我公司参加本次</w:t>
      </w:r>
      <w:r>
        <w:rPr>
          <w:rFonts w:hint="eastAsia" w:ascii="宋体" w:hAnsi="宋体" w:eastAsia="宋体" w:cs="宋体"/>
          <w:color w:val="auto"/>
          <w:highlight w:val="none"/>
          <w:u w:val="single"/>
          <w:shd w:val="clear" w:color="auto" w:fill="FFFFFF"/>
          <w:lang w:val="en-US" w:eastAsia="zh-CN"/>
        </w:rPr>
        <w:t>（采购人名称）</w:t>
      </w:r>
      <w:r>
        <w:rPr>
          <w:rFonts w:hint="eastAsia" w:ascii="宋体" w:hAnsi="宋体" w:eastAsia="宋体" w:cs="宋体"/>
          <w:color w:val="auto"/>
          <w:highlight w:val="none"/>
          <w:u w:val="none"/>
          <w:shd w:val="clear" w:color="auto" w:fill="FFFFFF"/>
          <w:lang w:val="en-US" w:eastAsia="zh-CN"/>
        </w:rPr>
        <w:t>组织的</w:t>
      </w:r>
      <w:r>
        <w:rPr>
          <w:rFonts w:hint="eastAsia" w:ascii="宋体" w:hAnsi="宋体" w:eastAsia="宋体" w:cs="宋体"/>
          <w:color w:val="auto"/>
          <w:highlight w:val="none"/>
          <w:u w:val="single"/>
          <w:shd w:val="clear" w:color="auto" w:fill="FFFFFF"/>
          <w:lang w:val="en-US" w:eastAsia="zh-CN"/>
        </w:rPr>
        <w:t>（项目名称）</w:t>
      </w:r>
      <w:r>
        <w:rPr>
          <w:rFonts w:hint="eastAsia" w:ascii="宋体" w:hAnsi="宋体" w:eastAsia="宋体" w:cs="宋体"/>
          <w:color w:val="auto"/>
          <w:highlight w:val="none"/>
          <w:u w:val="none"/>
          <w:shd w:val="clear" w:color="auto" w:fill="FFFFFF"/>
          <w:lang w:val="en-US" w:eastAsia="zh-CN"/>
        </w:rPr>
        <w:t>采购活动，做出以下郑重</w:t>
      </w:r>
      <w:r>
        <w:rPr>
          <w:rFonts w:hint="eastAsia" w:ascii="宋体" w:hAnsi="宋体" w:cs="宋体"/>
          <w:color w:val="auto"/>
          <w:highlight w:val="none"/>
          <w:u w:val="none"/>
          <w:shd w:val="clear" w:color="auto" w:fill="FFFFFF"/>
          <w:lang w:val="en-US" w:eastAsia="zh-CN"/>
        </w:rPr>
        <w:t>声明</w:t>
      </w:r>
      <w:r>
        <w:rPr>
          <w:rFonts w:hint="eastAsia" w:ascii="宋体" w:hAnsi="宋体" w:eastAsia="宋体" w:cs="宋体"/>
          <w:color w:val="auto"/>
          <w:highlight w:val="none"/>
          <w:u w:val="none"/>
          <w:shd w:val="clear" w:color="auto" w:fill="FFFFFF"/>
          <w:lang w:val="en-US" w:eastAsia="zh-CN"/>
        </w:rPr>
        <w:t>：</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我公司参加本次招标活动前三年内，在经营活动中没有违法违规记录。</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若发现我方上述与事实不符，愿按照招标相关法律法规接受相关处罚。</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特此郑重</w:t>
      </w:r>
      <w:r>
        <w:rPr>
          <w:rFonts w:hint="eastAsia" w:ascii="宋体" w:hAnsi="宋体" w:cs="宋体"/>
          <w:color w:val="auto"/>
          <w:highlight w:val="none"/>
          <w:u w:val="none"/>
          <w:shd w:val="clear" w:color="auto" w:fill="FFFFFF"/>
          <w:lang w:val="en-US" w:eastAsia="zh-CN"/>
        </w:rPr>
        <w:t>声明</w:t>
      </w:r>
      <w:r>
        <w:rPr>
          <w:rFonts w:hint="eastAsia" w:ascii="宋体" w:hAnsi="宋体" w:eastAsia="宋体" w:cs="宋体"/>
          <w:color w:val="auto"/>
          <w:highlight w:val="none"/>
          <w:u w:val="none"/>
          <w:shd w:val="clear" w:color="auto" w:fill="FFFFFF"/>
          <w:lang w:val="en-US" w:eastAsia="zh-CN"/>
        </w:rPr>
        <w:t>！</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投标供应商名称：（</w:t>
      </w:r>
      <w:r>
        <w:rPr>
          <w:rFonts w:hint="eastAsia" w:ascii="宋体" w:hAnsi="宋体" w:eastAsia="宋体" w:cs="宋体"/>
          <w:color w:val="auto"/>
          <w:highlight w:val="none"/>
          <w:u w:val="single"/>
          <w:shd w:val="clear" w:color="auto" w:fill="FFFFFF"/>
          <w:lang w:val="en-US" w:eastAsia="zh-CN"/>
        </w:rPr>
        <w:t>投标供应商名称）</w:t>
      </w:r>
      <w:r>
        <w:rPr>
          <w:rFonts w:hint="eastAsia" w:ascii="宋体" w:hAnsi="宋体" w:eastAsia="宋体" w:cs="宋体"/>
          <w:color w:val="auto"/>
          <w:highlight w:val="none"/>
          <w:u w:val="none"/>
          <w:shd w:val="clear" w:color="auto" w:fill="FFFFFF"/>
          <w:lang w:val="en-US" w:eastAsia="zh-CN"/>
        </w:rPr>
        <w:t>（盖章）</w:t>
      </w: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法定代表人或授权代表：（</w:t>
      </w:r>
      <w:r>
        <w:rPr>
          <w:rFonts w:hint="eastAsia" w:ascii="宋体" w:hAnsi="宋体" w:eastAsia="宋体" w:cs="宋体"/>
          <w:color w:val="auto"/>
          <w:highlight w:val="none"/>
          <w:u w:val="single"/>
          <w:shd w:val="clear" w:color="auto" w:fill="FFFFFF"/>
          <w:lang w:val="en-US" w:eastAsia="zh-CN"/>
        </w:rPr>
        <w:t>法定代表人或授权代表）</w:t>
      </w:r>
      <w:r>
        <w:rPr>
          <w:rFonts w:hint="eastAsia" w:ascii="宋体" w:hAnsi="宋体" w:eastAsia="宋体" w:cs="宋体"/>
          <w:color w:val="auto"/>
          <w:highlight w:val="none"/>
          <w:u w:val="none"/>
          <w:shd w:val="clear" w:color="auto" w:fill="FFFFFF"/>
          <w:lang w:val="en-US" w:eastAsia="zh-CN"/>
        </w:rPr>
        <w:t>（签字或盖章）</w:t>
      </w:r>
    </w:p>
    <w:p>
      <w:pPr>
        <w:pStyle w:val="18"/>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jc w:val="right"/>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sectPr>
          <w:pgSz w:w="11906" w:h="16839"/>
          <w:pgMar w:top="1422" w:right="1679" w:bottom="1362" w:left="1785" w:header="0" w:footer="1200" w:gutter="0"/>
          <w:pgNumType w:fmt="decimal"/>
          <w:cols w:space="720" w:num="1"/>
        </w:sectPr>
      </w:pPr>
      <w:r>
        <w:rPr>
          <w:rFonts w:hint="eastAsia" w:ascii="宋体" w:hAnsi="宋体" w:eastAsia="宋体" w:cs="宋体"/>
          <w:color w:val="auto"/>
          <w:highlight w:val="none"/>
          <w:u w:val="none"/>
          <w:shd w:val="clear" w:color="auto" w:fill="FFFFFF"/>
          <w:lang w:val="en-US" w:eastAsia="zh-CN"/>
        </w:rPr>
        <w:t>日期：</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年</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月</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 xml:space="preserve"> 日</w:t>
      </w:r>
    </w:p>
    <w:p>
      <w:pPr>
        <w:spacing w:line="440" w:lineRule="exact"/>
        <w:ind w:left="0" w:leftChars="0" w:firstLine="0" w:firstLineChars="0"/>
        <w:jc w:val="left"/>
        <w:rPr>
          <w:rFonts w:hint="eastAsia" w:ascii="宋体" w:hAnsi="宋体" w:eastAsia="宋体" w:cs="宋体"/>
          <w:lang w:val="en-US" w:eastAsia="zh-CN"/>
        </w:rPr>
      </w:pPr>
    </w:p>
    <w:p>
      <w:pPr>
        <w:spacing w:line="440" w:lineRule="exact"/>
        <w:ind w:left="0" w:leftChars="0" w:firstLine="240" w:firstLineChars="100"/>
        <w:jc w:val="left"/>
        <w:rPr>
          <w:rFonts w:hint="default" w:ascii="宋体" w:hAnsi="宋体" w:eastAsia="宋体" w:cs="宋体"/>
          <w:lang w:val="en-US" w:eastAsia="zh-CN"/>
        </w:rPr>
        <w:sectPr>
          <w:pgSz w:w="11906" w:h="16839"/>
          <w:pgMar w:top="1422" w:right="1679" w:bottom="1362" w:left="1785" w:header="0" w:footer="1200" w:gutter="0"/>
          <w:pgNumType w:fmt="decimal"/>
          <w:cols w:space="720" w:num="1"/>
        </w:sectPr>
      </w:pPr>
      <w:r>
        <w:rPr>
          <w:rFonts w:hint="eastAsia" w:ascii="宋体" w:hAnsi="宋体" w:eastAsia="宋体" w:cs="宋体"/>
          <w:lang w:val="en-US" w:eastAsia="zh-CN"/>
        </w:rPr>
        <w:t>7、特殊资格要求 ：</w:t>
      </w:r>
      <w:r>
        <w:rPr>
          <w:rFonts w:hint="eastAsia" w:ascii="宋体" w:hAnsi="宋体" w:cs="宋体"/>
          <w:lang w:val="en-US" w:eastAsia="zh-CN"/>
        </w:rPr>
        <w:t>无</w:t>
      </w:r>
      <w:r>
        <w:rPr>
          <w:rFonts w:hint="eastAsia" w:ascii="宋体" w:hAnsi="宋体" w:eastAsia="宋体" w:cs="宋体"/>
          <w:lang w:val="en-US" w:eastAsia="zh-CN"/>
        </w:rPr>
        <w:t>。（扫描件需盖章）</w:t>
      </w:r>
    </w:p>
    <w:p>
      <w:pPr>
        <w:spacing w:before="139" w:line="228" w:lineRule="auto"/>
        <w:ind w:firstLine="2971" w:firstLineChars="800"/>
        <w:rPr>
          <w:rFonts w:hint="eastAsia" w:ascii="宋体" w:hAnsi="宋体" w:eastAsia="宋体" w:cs="宋体"/>
          <w:sz w:val="35"/>
          <w:szCs w:val="35"/>
          <w:lang w:eastAsia="zh-CN"/>
        </w:rPr>
      </w:pPr>
      <w:r>
        <w:rPr>
          <w:rFonts w:hint="eastAsia" w:ascii="宋体" w:hAnsi="宋体" w:eastAsia="宋体" w:cs="宋体"/>
          <w:b/>
          <w:bCs/>
          <w:spacing w:val="10"/>
          <w:sz w:val="35"/>
          <w:szCs w:val="35"/>
        </w:rPr>
        <w:t>五、商务</w:t>
      </w:r>
      <w:r>
        <w:rPr>
          <w:rFonts w:hint="eastAsia" w:ascii="宋体" w:hAnsi="宋体" w:eastAsia="宋体" w:cs="宋体"/>
          <w:b/>
          <w:bCs/>
          <w:spacing w:val="10"/>
          <w:sz w:val="35"/>
          <w:szCs w:val="35"/>
          <w:lang w:val="en-US" w:eastAsia="zh-CN"/>
        </w:rPr>
        <w:t>要求</w:t>
      </w:r>
    </w:p>
    <w:p>
      <w:pPr>
        <w:spacing w:before="99" w:line="211" w:lineRule="auto"/>
        <w:jc w:val="both"/>
        <w:rPr>
          <w:rFonts w:hint="eastAsia" w:ascii="宋体" w:hAnsi="宋体" w:eastAsia="宋体" w:cs="宋体"/>
          <w:b/>
          <w:bCs/>
          <w:color w:val="FF0000"/>
          <w:spacing w:val="-4"/>
          <w:sz w:val="24"/>
          <w:szCs w:val="24"/>
          <w:lang w:val="en-US" w:eastAsia="zh-CN"/>
        </w:rPr>
      </w:pPr>
      <w:r>
        <w:rPr>
          <w:rFonts w:hint="eastAsia" w:ascii="宋体" w:hAnsi="宋体" w:eastAsia="宋体" w:cs="宋体"/>
          <w:b/>
          <w:bCs/>
          <w:spacing w:val="-4"/>
          <w:sz w:val="24"/>
          <w:szCs w:val="24"/>
        </w:rPr>
        <w:t>（一）</w:t>
      </w:r>
      <w:r>
        <w:rPr>
          <w:rFonts w:hint="eastAsia" w:ascii="宋体" w:hAnsi="宋体" w:eastAsia="宋体" w:cs="宋体"/>
          <w:b/>
          <w:bCs/>
          <w:color w:val="FF0000"/>
          <w:spacing w:val="-4"/>
          <w:sz w:val="24"/>
          <w:szCs w:val="24"/>
        </w:rPr>
        <w:t>商务要求响应</w:t>
      </w:r>
      <w:r>
        <w:rPr>
          <w:rFonts w:hint="eastAsia" w:ascii="宋体" w:hAnsi="宋体" w:eastAsia="宋体" w:cs="宋体"/>
          <w:b/>
          <w:bCs/>
          <w:color w:val="FF0000"/>
          <w:spacing w:val="-4"/>
          <w:sz w:val="24"/>
          <w:szCs w:val="24"/>
          <w:lang w:val="en-US" w:eastAsia="zh-CN"/>
        </w:rPr>
        <w:t>承诺（逐条响应，格式自拟）</w:t>
      </w: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pStyle w:val="18"/>
        <w:rPr>
          <w:rFonts w:hint="eastAsia" w:ascii="宋体" w:hAnsi="宋体" w:eastAsia="宋体" w:cs="宋体"/>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ind w:left="0" w:leftChars="0" w:firstLine="0" w:firstLineChars="0"/>
        <w:jc w:val="both"/>
        <w:rPr>
          <w:rFonts w:hint="eastAsia" w:ascii="宋体" w:hAnsi="宋体" w:eastAsia="宋体" w:cs="宋体"/>
          <w:sz w:val="24"/>
          <w:szCs w:val="24"/>
        </w:rPr>
      </w:pPr>
      <w:r>
        <w:rPr>
          <w:rFonts w:hint="eastAsia" w:ascii="宋体" w:hAnsi="宋体" w:eastAsia="宋体" w:cs="宋体"/>
          <w:b/>
          <w:bCs/>
          <w:spacing w:val="-3"/>
          <w:sz w:val="24"/>
          <w:szCs w:val="24"/>
        </w:rPr>
        <w:t>（二）供应商认为应该提供的其他证明材料</w:t>
      </w:r>
      <w:r>
        <w:rPr>
          <w:rFonts w:hint="eastAsia" w:ascii="宋体" w:hAnsi="宋体" w:eastAsia="宋体" w:cs="宋体"/>
          <w:b/>
          <w:bCs/>
          <w:spacing w:val="-5"/>
          <w:sz w:val="24"/>
          <w:szCs w:val="24"/>
        </w:rPr>
        <w:t>(根据评标办法提供证明材料)</w:t>
      </w:r>
    </w:p>
    <w:p>
      <w:pPr>
        <w:spacing w:line="220" w:lineRule="auto"/>
        <w:jc w:val="both"/>
        <w:rPr>
          <w:rFonts w:hint="eastAsia" w:ascii="宋体" w:hAnsi="宋体" w:eastAsia="宋体" w:cs="宋体"/>
          <w:sz w:val="24"/>
          <w:szCs w:val="24"/>
        </w:rPr>
        <w:sectPr>
          <w:footerReference r:id="rId12" w:type="default"/>
          <w:pgSz w:w="11906" w:h="16839"/>
          <w:pgMar w:top="1428" w:right="1785" w:bottom="1362" w:left="1785" w:header="0" w:footer="1200" w:gutter="0"/>
          <w:pgNumType w:fmt="decimal"/>
          <w:cols w:space="720" w:num="1"/>
        </w:sectPr>
      </w:pPr>
    </w:p>
    <w:p>
      <w:pPr>
        <w:spacing w:before="139" w:line="227" w:lineRule="auto"/>
        <w:ind w:firstLine="1525" w:firstLineChars="400"/>
        <w:rPr>
          <w:rFonts w:hint="eastAsia" w:ascii="宋体" w:hAnsi="宋体" w:eastAsia="宋体" w:cs="宋体"/>
          <w:sz w:val="35"/>
          <w:szCs w:val="35"/>
        </w:rPr>
      </w:pPr>
      <w:r>
        <w:rPr>
          <w:rFonts w:hint="eastAsia" w:ascii="宋体" w:hAnsi="宋体" w:eastAsia="宋体" w:cs="宋体"/>
          <w:b/>
          <w:bCs/>
          <w:spacing w:val="15"/>
          <w:sz w:val="35"/>
          <w:szCs w:val="35"/>
        </w:rPr>
        <w:t>六、响应人需要说明的其他内容</w:t>
      </w:r>
    </w:p>
    <w:p>
      <w:pPr>
        <w:spacing w:before="235" w:line="223" w:lineRule="auto"/>
        <w:ind w:firstLine="2440" w:firstLineChars="900"/>
        <w:rPr>
          <w:rFonts w:hint="eastAsia" w:ascii="宋体" w:hAnsi="宋体" w:eastAsia="宋体" w:cs="宋体"/>
          <w:sz w:val="28"/>
          <w:szCs w:val="28"/>
        </w:rPr>
      </w:pPr>
      <w:r>
        <w:rPr>
          <w:rFonts w:hint="eastAsia" w:ascii="宋体" w:hAnsi="宋体" w:eastAsia="宋体" w:cs="宋体"/>
          <w:b/>
          <w:bCs/>
          <w:spacing w:val="-5"/>
          <w:sz w:val="28"/>
          <w:szCs w:val="28"/>
        </w:rPr>
        <w:t>1、同意采购文件条款声明</w:t>
      </w:r>
    </w:p>
    <w:p>
      <w:pPr>
        <w:spacing w:before="153" w:line="224" w:lineRule="auto"/>
        <w:ind w:left="36"/>
        <w:rPr>
          <w:rFonts w:hint="eastAsia" w:ascii="宋体" w:hAnsi="宋体" w:eastAsia="宋体" w:cs="宋体"/>
          <w:sz w:val="28"/>
          <w:szCs w:val="28"/>
        </w:rPr>
      </w:pPr>
      <w:r>
        <w:rPr>
          <w:rFonts w:hint="eastAsia" w:ascii="宋体" w:hAnsi="宋体" w:eastAsia="宋体" w:cs="宋体"/>
          <w:spacing w:val="-11"/>
          <w:sz w:val="28"/>
          <w:szCs w:val="28"/>
        </w:rPr>
        <w:t>致：</w:t>
      </w:r>
    </w:p>
    <w:p>
      <w:pPr>
        <w:spacing w:before="152" w:line="223" w:lineRule="auto"/>
        <w:ind w:right="13"/>
        <w:jc w:val="right"/>
        <w:rPr>
          <w:rFonts w:hint="eastAsia" w:ascii="宋体" w:hAnsi="宋体" w:eastAsia="宋体" w:cs="宋体"/>
          <w:spacing w:val="4"/>
          <w:sz w:val="28"/>
          <w:szCs w:val="28"/>
        </w:rPr>
      </w:pPr>
      <w:r>
        <w:rPr>
          <w:rFonts w:hint="eastAsia" w:ascii="宋体" w:hAnsi="宋体" w:eastAsia="宋体" w:cs="宋体"/>
          <w:spacing w:val="4"/>
          <w:sz w:val="28"/>
          <w:szCs w:val="28"/>
        </w:rPr>
        <w:t>为响应你方组织的</w:t>
      </w:r>
      <w:r>
        <w:rPr>
          <w:rFonts w:hint="eastAsia" w:ascii="宋体" w:hAnsi="宋体" w:eastAsia="宋体" w:cs="宋体"/>
          <w:spacing w:val="-127"/>
          <w:sz w:val="28"/>
          <w:szCs w:val="28"/>
        </w:rPr>
        <w:t xml:space="preserve"> </w:t>
      </w:r>
      <w:r>
        <w:rPr>
          <w:rFonts w:hint="eastAsia" w:ascii="宋体" w:hAnsi="宋体" w:eastAsia="宋体" w:cs="宋体"/>
          <w:spacing w:val="7"/>
          <w:sz w:val="28"/>
          <w:szCs w:val="28"/>
          <w:u w:val="single" w:color="auto"/>
        </w:rPr>
        <w:t xml:space="preserve">                </w:t>
      </w:r>
      <w:r>
        <w:rPr>
          <w:rFonts w:hint="eastAsia" w:ascii="宋体" w:hAnsi="宋体" w:eastAsia="宋体" w:cs="宋体"/>
          <w:spacing w:val="-105"/>
          <w:sz w:val="28"/>
          <w:szCs w:val="28"/>
        </w:rPr>
        <w:t xml:space="preserve"> </w:t>
      </w:r>
      <w:r>
        <w:rPr>
          <w:rFonts w:hint="eastAsia" w:ascii="宋体" w:hAnsi="宋体" w:eastAsia="宋体" w:cs="宋体"/>
          <w:spacing w:val="4"/>
          <w:sz w:val="28"/>
          <w:szCs w:val="28"/>
        </w:rPr>
        <w:t>采购项目的谈判，</w:t>
      </w:r>
    </w:p>
    <w:p>
      <w:pPr>
        <w:spacing w:before="152" w:line="223" w:lineRule="auto"/>
        <w:ind w:right="13"/>
        <w:jc w:val="both"/>
        <w:rPr>
          <w:rFonts w:hint="eastAsia" w:ascii="宋体" w:hAnsi="宋体" w:eastAsia="宋体" w:cs="宋体"/>
          <w:sz w:val="28"/>
          <w:szCs w:val="28"/>
        </w:rPr>
      </w:pPr>
      <w:r>
        <w:rPr>
          <w:rFonts w:hint="eastAsia" w:ascii="宋体" w:hAnsi="宋体" w:eastAsia="宋体" w:cs="宋体"/>
          <w:spacing w:val="4"/>
          <w:sz w:val="28"/>
          <w:szCs w:val="28"/>
          <w:lang w:val="en-US" w:eastAsia="zh-CN"/>
        </w:rPr>
        <w:t>项目</w:t>
      </w:r>
      <w:r>
        <w:rPr>
          <w:rFonts w:hint="eastAsia" w:ascii="宋体" w:hAnsi="宋体" w:eastAsia="宋体" w:cs="宋体"/>
          <w:spacing w:val="4"/>
          <w:sz w:val="28"/>
          <w:szCs w:val="28"/>
        </w:rPr>
        <w:t>编</w:t>
      </w:r>
      <w:r>
        <w:rPr>
          <w:rFonts w:hint="eastAsia" w:ascii="宋体" w:hAnsi="宋体" w:eastAsia="宋体" w:cs="宋体"/>
          <w:spacing w:val="4"/>
          <w:sz w:val="28"/>
          <w:szCs w:val="28"/>
          <w:lang w:val="en-US" w:eastAsia="zh-CN"/>
        </w:rPr>
        <w:t>号</w:t>
      </w:r>
      <w:r>
        <w:rPr>
          <w:rFonts w:hint="eastAsia" w:ascii="宋体" w:hAnsi="宋体" w:eastAsia="宋体" w:cs="宋体"/>
          <w:spacing w:val="-3"/>
          <w:sz w:val="28"/>
          <w:szCs w:val="28"/>
        </w:rPr>
        <w:t>为</w:t>
      </w:r>
      <w:r>
        <w:rPr>
          <w:rFonts w:hint="eastAsia" w:ascii="宋体" w:hAnsi="宋体" w:eastAsia="宋体" w:cs="宋体"/>
          <w:spacing w:val="-27"/>
          <w:sz w:val="28"/>
          <w:szCs w:val="28"/>
        </w:rPr>
        <w:t>：</w:t>
      </w:r>
      <w:r>
        <w:rPr>
          <w:rFonts w:hint="eastAsia" w:ascii="宋体" w:hAnsi="宋体" w:eastAsia="宋体" w:cs="宋体"/>
          <w:spacing w:val="15"/>
          <w:sz w:val="28"/>
          <w:szCs w:val="28"/>
          <w:u w:val="single" w:color="auto"/>
        </w:rPr>
        <w:t xml:space="preserve">         </w:t>
      </w:r>
      <w:r>
        <w:rPr>
          <w:rFonts w:hint="eastAsia" w:ascii="宋体" w:hAnsi="宋体" w:eastAsia="宋体" w:cs="宋体"/>
          <w:spacing w:val="-27"/>
          <w:sz w:val="28"/>
          <w:szCs w:val="28"/>
        </w:rPr>
        <w:t>，</w:t>
      </w:r>
      <w:r>
        <w:rPr>
          <w:rFonts w:hint="eastAsia" w:ascii="宋体" w:hAnsi="宋体" w:eastAsia="宋体" w:cs="宋体"/>
          <w:spacing w:val="-3"/>
          <w:sz w:val="28"/>
          <w:szCs w:val="28"/>
        </w:rPr>
        <w:t>我方在参与投标前已详细研究了谈判采购文件的所</w:t>
      </w:r>
      <w:r>
        <w:rPr>
          <w:rFonts w:hint="eastAsia" w:ascii="宋体" w:hAnsi="宋体" w:eastAsia="宋体" w:cs="宋体"/>
          <w:spacing w:val="4"/>
          <w:sz w:val="28"/>
          <w:szCs w:val="28"/>
        </w:rPr>
        <w:t xml:space="preserve"> </w:t>
      </w:r>
      <w:r>
        <w:rPr>
          <w:rFonts w:hint="eastAsia" w:ascii="宋体" w:hAnsi="宋体" w:eastAsia="宋体" w:cs="宋体"/>
          <w:spacing w:val="-4"/>
          <w:sz w:val="28"/>
          <w:szCs w:val="28"/>
        </w:rPr>
        <w:t>有内容，包括修改或更改（正）文件（如果有的话）和所有已提供的</w:t>
      </w:r>
      <w:r>
        <w:rPr>
          <w:rFonts w:hint="eastAsia" w:ascii="宋体" w:hAnsi="宋体" w:eastAsia="宋体" w:cs="宋体"/>
          <w:spacing w:val="10"/>
          <w:sz w:val="28"/>
          <w:szCs w:val="28"/>
        </w:rPr>
        <w:t xml:space="preserve"> </w:t>
      </w:r>
      <w:r>
        <w:rPr>
          <w:rFonts w:hint="eastAsia" w:ascii="宋体" w:hAnsi="宋体" w:eastAsia="宋体" w:cs="宋体"/>
          <w:spacing w:val="-4"/>
          <w:sz w:val="28"/>
          <w:szCs w:val="28"/>
        </w:rPr>
        <w:t>参考资料以及有关附件，我方完全明白并认为此谈判采购文件没有倾</w:t>
      </w:r>
      <w:r>
        <w:rPr>
          <w:rFonts w:hint="eastAsia" w:ascii="宋体" w:hAnsi="宋体" w:eastAsia="宋体" w:cs="宋体"/>
          <w:spacing w:val="10"/>
          <w:sz w:val="28"/>
          <w:szCs w:val="28"/>
        </w:rPr>
        <w:t xml:space="preserve"> </w:t>
      </w:r>
      <w:r>
        <w:rPr>
          <w:rFonts w:hint="eastAsia" w:ascii="宋体" w:hAnsi="宋体" w:eastAsia="宋体" w:cs="宋体"/>
          <w:spacing w:val="-4"/>
          <w:sz w:val="28"/>
          <w:szCs w:val="28"/>
        </w:rPr>
        <w:t>向性，也没有存在排斥潜在供应商的内容，我方同意谈判采购文件的</w:t>
      </w:r>
      <w:r>
        <w:rPr>
          <w:rFonts w:hint="eastAsia" w:ascii="宋体" w:hAnsi="宋体" w:eastAsia="宋体" w:cs="宋体"/>
          <w:spacing w:val="10"/>
          <w:sz w:val="28"/>
          <w:szCs w:val="28"/>
        </w:rPr>
        <w:t xml:space="preserve"> </w:t>
      </w:r>
      <w:r>
        <w:rPr>
          <w:rFonts w:hint="eastAsia" w:ascii="宋体" w:hAnsi="宋体" w:eastAsia="宋体" w:cs="宋体"/>
          <w:spacing w:val="6"/>
          <w:sz w:val="28"/>
          <w:szCs w:val="28"/>
        </w:rPr>
        <w:t>相关条款并承诺参与投标后不再对采购文件的任何条款提</w:t>
      </w:r>
      <w:r>
        <w:rPr>
          <w:rFonts w:hint="eastAsia" w:ascii="宋体" w:hAnsi="宋体" w:eastAsia="宋体" w:cs="宋体"/>
          <w:spacing w:val="5"/>
          <w:sz w:val="28"/>
          <w:szCs w:val="28"/>
        </w:rPr>
        <w:t>出质疑或</w:t>
      </w:r>
      <w:r>
        <w:rPr>
          <w:rFonts w:hint="eastAsia" w:ascii="宋体" w:hAnsi="宋体" w:eastAsia="宋体" w:cs="宋体"/>
          <w:sz w:val="28"/>
          <w:szCs w:val="28"/>
        </w:rPr>
        <w:t xml:space="preserve"> </w:t>
      </w:r>
      <w:r>
        <w:rPr>
          <w:rFonts w:hint="eastAsia" w:ascii="宋体" w:hAnsi="宋体" w:eastAsia="宋体" w:cs="宋体"/>
          <w:spacing w:val="-5"/>
          <w:sz w:val="28"/>
          <w:szCs w:val="28"/>
        </w:rPr>
        <w:t>异议。</w:t>
      </w:r>
    </w:p>
    <w:p>
      <w:pPr>
        <w:pStyle w:val="9"/>
        <w:spacing w:line="392" w:lineRule="auto"/>
        <w:rPr>
          <w:rFonts w:hint="eastAsia" w:ascii="宋体" w:hAnsi="宋体" w:eastAsia="宋体" w:cs="宋体"/>
        </w:rPr>
      </w:pPr>
    </w:p>
    <w:p>
      <w:pPr>
        <w:spacing w:before="91" w:line="224" w:lineRule="auto"/>
        <w:ind w:left="511"/>
        <w:rPr>
          <w:rFonts w:hint="eastAsia" w:ascii="宋体" w:hAnsi="宋体" w:eastAsia="宋体" w:cs="宋体"/>
          <w:sz w:val="28"/>
          <w:szCs w:val="28"/>
        </w:rPr>
      </w:pPr>
      <w:r>
        <w:rPr>
          <w:rFonts w:hint="eastAsia" w:ascii="宋体" w:hAnsi="宋体" w:eastAsia="宋体" w:cs="宋体"/>
          <w:spacing w:val="-4"/>
          <w:sz w:val="28"/>
          <w:szCs w:val="28"/>
        </w:rPr>
        <w:t>特此声明。</w:t>
      </w:r>
    </w:p>
    <w:p>
      <w:pPr>
        <w:spacing w:before="153" w:line="223" w:lineRule="auto"/>
        <w:ind w:left="3952"/>
        <w:rPr>
          <w:rFonts w:hint="eastAsia" w:ascii="宋体" w:hAnsi="宋体" w:eastAsia="宋体" w:cs="宋体"/>
          <w:sz w:val="28"/>
          <w:szCs w:val="28"/>
        </w:rPr>
      </w:pPr>
      <w:r>
        <w:rPr>
          <w:rFonts w:hint="eastAsia" w:ascii="宋体" w:hAnsi="宋体" w:eastAsia="宋体" w:cs="宋体"/>
          <w:spacing w:val="3"/>
          <w:sz w:val="28"/>
          <w:szCs w:val="28"/>
        </w:rPr>
        <w:t>供应商</w:t>
      </w:r>
      <w:r>
        <w:rPr>
          <w:rFonts w:hint="eastAsia" w:ascii="宋体" w:hAnsi="宋体" w:eastAsia="宋体" w:cs="宋体"/>
          <w:spacing w:val="-20"/>
          <w:sz w:val="28"/>
          <w:szCs w:val="28"/>
        </w:rPr>
        <w:t>：</w:t>
      </w:r>
      <w:r>
        <w:rPr>
          <w:rFonts w:hint="eastAsia" w:ascii="宋体" w:hAnsi="宋体" w:eastAsia="宋体" w:cs="宋体"/>
          <w:sz w:val="28"/>
          <w:szCs w:val="28"/>
        </w:rPr>
        <w:t xml:space="preserve">         </w:t>
      </w:r>
      <w:r>
        <w:rPr>
          <w:rFonts w:hint="eastAsia" w:ascii="宋体" w:hAnsi="宋体" w:eastAsia="宋体" w:cs="宋体"/>
          <w:spacing w:val="-20"/>
          <w:sz w:val="28"/>
          <w:szCs w:val="28"/>
        </w:rPr>
        <w:t>（</w:t>
      </w:r>
      <w:r>
        <w:rPr>
          <w:rFonts w:hint="eastAsia" w:ascii="宋体" w:hAnsi="宋体" w:eastAsia="宋体" w:cs="宋体"/>
          <w:spacing w:val="3"/>
          <w:sz w:val="28"/>
          <w:szCs w:val="28"/>
        </w:rPr>
        <w:t>公章）</w:t>
      </w:r>
    </w:p>
    <w:p>
      <w:pPr>
        <w:spacing w:before="151" w:line="224" w:lineRule="auto"/>
        <w:ind w:firstLine="4536" w:firstLineChars="2100"/>
        <w:rPr>
          <w:rFonts w:hint="eastAsia" w:ascii="宋体" w:hAnsi="宋体" w:eastAsia="宋体" w:cs="宋体"/>
          <w:sz w:val="28"/>
          <w:szCs w:val="28"/>
        </w:rPr>
      </w:pPr>
      <w:r>
        <w:rPr>
          <w:rFonts w:hint="eastAsia" w:ascii="宋体" w:hAnsi="宋体" w:eastAsia="宋体" w:cs="宋体"/>
          <w:spacing w:val="-32"/>
          <w:sz w:val="28"/>
          <w:szCs w:val="28"/>
        </w:rPr>
        <w:t>日</w:t>
      </w:r>
      <w:r>
        <w:rPr>
          <w:rFonts w:hint="eastAsia" w:ascii="宋体" w:hAnsi="宋体" w:eastAsia="宋体" w:cs="宋体"/>
          <w:spacing w:val="9"/>
          <w:sz w:val="28"/>
          <w:szCs w:val="28"/>
        </w:rPr>
        <w:t xml:space="preserve">  </w:t>
      </w:r>
      <w:r>
        <w:rPr>
          <w:rFonts w:hint="eastAsia" w:ascii="宋体" w:hAnsi="宋体" w:eastAsia="宋体" w:cs="宋体"/>
          <w:spacing w:val="-32"/>
          <w:sz w:val="28"/>
          <w:szCs w:val="28"/>
        </w:rPr>
        <w:t>期</w:t>
      </w:r>
      <w:r>
        <w:rPr>
          <w:rFonts w:hint="eastAsia" w:ascii="宋体" w:hAnsi="宋体" w:cs="宋体"/>
          <w:spacing w:val="-32"/>
          <w:sz w:val="28"/>
          <w:szCs w:val="28"/>
          <w:lang w:val="en-US" w:eastAsia="zh-CN"/>
        </w:rPr>
        <w:t xml:space="preserve"> </w:t>
      </w:r>
      <w:r>
        <w:rPr>
          <w:rFonts w:hint="eastAsia" w:ascii="宋体" w:hAnsi="宋体" w:eastAsia="宋体" w:cs="宋体"/>
          <w:spacing w:val="-32"/>
          <w:sz w:val="28"/>
          <w:szCs w:val="28"/>
        </w:rPr>
        <w:t>：</w:t>
      </w:r>
    </w:p>
    <w:p>
      <w:pPr>
        <w:spacing w:line="224" w:lineRule="auto"/>
        <w:rPr>
          <w:rFonts w:hint="eastAsia" w:ascii="宋体" w:hAnsi="宋体" w:eastAsia="宋体" w:cs="宋体"/>
          <w:sz w:val="28"/>
          <w:szCs w:val="28"/>
        </w:rPr>
        <w:sectPr>
          <w:footerReference r:id="rId13" w:type="default"/>
          <w:pgSz w:w="11906" w:h="16839"/>
          <w:pgMar w:top="1431" w:right="1785" w:bottom="1362" w:left="1785" w:header="0" w:footer="1200" w:gutter="0"/>
          <w:pgNumType w:fmt="decimal"/>
          <w:cols w:space="720" w:num="1"/>
        </w:sectPr>
      </w:pPr>
    </w:p>
    <w:p>
      <w:pPr>
        <w:spacing w:before="180" w:line="221" w:lineRule="auto"/>
        <w:ind w:left="0" w:leftChars="0" w:firstLine="0" w:firstLineChars="0"/>
        <w:jc w:val="center"/>
        <w:rPr>
          <w:rFonts w:hint="eastAsia" w:ascii="宋体" w:hAnsi="宋体" w:eastAsia="宋体" w:cs="宋体"/>
          <w:b/>
          <w:bCs/>
          <w:spacing w:val="-3"/>
          <w:sz w:val="28"/>
          <w:szCs w:val="28"/>
        </w:rPr>
      </w:pPr>
    </w:p>
    <w:p>
      <w:pPr>
        <w:numPr>
          <w:ilvl w:val="0"/>
          <w:numId w:val="6"/>
        </w:numPr>
        <w:spacing w:before="180" w:line="221" w:lineRule="auto"/>
        <w:ind w:left="0" w:leftChars="0" w:firstLine="0" w:firstLineChars="0"/>
        <w:jc w:val="center"/>
        <w:rPr>
          <w:rFonts w:hint="eastAsia" w:ascii="宋体" w:hAnsi="宋体" w:eastAsia="宋体" w:cs="宋体"/>
          <w:b/>
          <w:bCs/>
          <w:spacing w:val="-3"/>
          <w:sz w:val="28"/>
          <w:szCs w:val="28"/>
          <w:lang w:eastAsia="zh-CN"/>
        </w:rPr>
      </w:pPr>
      <w:r>
        <w:rPr>
          <w:rFonts w:hint="eastAsia" w:ascii="宋体" w:hAnsi="宋体" w:eastAsia="宋体" w:cs="宋体"/>
          <w:b/>
          <w:bCs/>
          <w:spacing w:val="-3"/>
          <w:sz w:val="28"/>
          <w:szCs w:val="28"/>
        </w:rPr>
        <w:t>虚假应标承担责任声明</w:t>
      </w:r>
      <w:r>
        <w:rPr>
          <w:rFonts w:hint="eastAsia" w:ascii="宋体" w:hAnsi="宋体" w:eastAsia="宋体" w:cs="宋体"/>
          <w:b/>
          <w:bCs/>
          <w:spacing w:val="-3"/>
          <w:sz w:val="28"/>
          <w:szCs w:val="28"/>
          <w:lang w:eastAsia="zh-CN"/>
        </w:rPr>
        <w:t>（</w:t>
      </w:r>
      <w:r>
        <w:rPr>
          <w:rFonts w:hint="eastAsia" w:ascii="宋体" w:hAnsi="宋体" w:eastAsia="宋体" w:cs="宋体"/>
          <w:b/>
          <w:bCs/>
          <w:spacing w:val="-3"/>
          <w:sz w:val="28"/>
          <w:szCs w:val="28"/>
        </w:rPr>
        <w:t>真实性承诺</w:t>
      </w:r>
      <w:r>
        <w:rPr>
          <w:rFonts w:hint="eastAsia" w:ascii="宋体" w:hAnsi="宋体" w:eastAsia="宋体" w:cs="宋体"/>
          <w:b/>
          <w:bCs/>
          <w:spacing w:val="-3"/>
          <w:sz w:val="28"/>
          <w:szCs w:val="28"/>
          <w:lang w:eastAsia="zh-CN"/>
        </w:rPr>
        <w:t>）</w:t>
      </w:r>
    </w:p>
    <w:p>
      <w:pPr>
        <w:pStyle w:val="18"/>
        <w:numPr>
          <w:ilvl w:val="0"/>
          <w:numId w:val="0"/>
        </w:numPr>
        <w:rPr>
          <w:rFonts w:hint="eastAsia" w:ascii="宋体" w:hAnsi="宋体" w:eastAsia="宋体" w:cs="宋体"/>
          <w:lang w:eastAsia="zh-CN"/>
        </w:rPr>
      </w:pPr>
    </w:p>
    <w:p>
      <w:pPr>
        <w:spacing w:before="156" w:line="224" w:lineRule="auto"/>
        <w:ind w:left="0" w:leftChars="0" w:firstLine="0" w:firstLineChars="0"/>
        <w:rPr>
          <w:rFonts w:hint="eastAsia" w:ascii="宋体" w:hAnsi="宋体" w:eastAsia="宋体" w:cs="宋体"/>
          <w:sz w:val="28"/>
          <w:szCs w:val="28"/>
        </w:rPr>
      </w:pPr>
      <w:r>
        <w:rPr>
          <w:rFonts w:hint="eastAsia" w:ascii="宋体" w:hAnsi="宋体" w:eastAsia="宋体" w:cs="宋体"/>
          <w:spacing w:val="-11"/>
          <w:sz w:val="28"/>
          <w:szCs w:val="28"/>
        </w:rPr>
        <w:t>致：</w:t>
      </w:r>
    </w:p>
    <w:p>
      <w:pPr>
        <w:spacing w:before="153" w:line="323" w:lineRule="auto"/>
        <w:ind w:left="31" w:firstLine="570"/>
        <w:jc w:val="both"/>
        <w:rPr>
          <w:rFonts w:hint="eastAsia" w:ascii="宋体" w:hAnsi="宋体" w:eastAsia="宋体" w:cs="宋体"/>
          <w:sz w:val="28"/>
          <w:szCs w:val="28"/>
        </w:rPr>
      </w:pPr>
      <w:r>
        <w:rPr>
          <w:rFonts w:hint="eastAsia" w:ascii="宋体" w:hAnsi="宋体" w:eastAsia="宋体" w:cs="宋体"/>
          <w:spacing w:val="-5"/>
          <w:sz w:val="28"/>
          <w:szCs w:val="28"/>
        </w:rPr>
        <w:t>我公司承诺所提供的谈判响应文件（包括一切技术资料、技术承</w:t>
      </w:r>
      <w:r>
        <w:rPr>
          <w:rFonts w:hint="eastAsia" w:ascii="宋体" w:hAnsi="宋体" w:eastAsia="宋体" w:cs="宋体"/>
          <w:spacing w:val="-10"/>
          <w:sz w:val="28"/>
          <w:szCs w:val="28"/>
        </w:rPr>
        <w:t>诺、商务承诺等）均真实有效，若在项目采购过程中（包括投标报价、</w:t>
      </w:r>
      <w:r>
        <w:rPr>
          <w:rFonts w:hint="eastAsia" w:ascii="宋体" w:hAnsi="宋体" w:eastAsia="宋体" w:cs="宋体"/>
          <w:spacing w:val="-4"/>
          <w:sz w:val="28"/>
          <w:szCs w:val="28"/>
        </w:rPr>
        <w:t>中标公示过程）及履行合同期间（包括验收、使用过程）发现我公司服务与谈判响应（文件）不一致，或发现我公司提供了不真实的谈判</w:t>
      </w:r>
      <w:r>
        <w:rPr>
          <w:rFonts w:hint="eastAsia" w:ascii="宋体" w:hAnsi="宋体" w:eastAsia="宋体" w:cs="宋体"/>
          <w:spacing w:val="-3"/>
          <w:sz w:val="28"/>
          <w:szCs w:val="28"/>
        </w:rPr>
        <w:t>响应文件（虚假材料</w:t>
      </w:r>
      <w:r>
        <w:rPr>
          <w:rFonts w:hint="eastAsia" w:ascii="宋体" w:hAnsi="宋体" w:eastAsia="宋体" w:cs="宋体"/>
          <w:spacing w:val="-15"/>
          <w:sz w:val="28"/>
          <w:szCs w:val="28"/>
        </w:rPr>
        <w:t>），</w:t>
      </w:r>
      <w:r>
        <w:rPr>
          <w:rFonts w:hint="eastAsia" w:ascii="宋体" w:hAnsi="宋体" w:eastAsia="宋体" w:cs="宋体"/>
          <w:spacing w:val="-3"/>
          <w:sz w:val="28"/>
          <w:szCs w:val="28"/>
        </w:rPr>
        <w:t>我公司愿意承担一切法律责任并认可采购人</w:t>
      </w:r>
      <w:r>
        <w:rPr>
          <w:rFonts w:hint="eastAsia" w:ascii="宋体" w:hAnsi="宋体" w:eastAsia="宋体" w:cs="宋体"/>
          <w:spacing w:val="-1"/>
          <w:sz w:val="28"/>
          <w:szCs w:val="28"/>
        </w:rPr>
        <w:t>或采购代理机构作出的取消中标资格、罚没保证金等决定。</w:t>
      </w:r>
    </w:p>
    <w:p>
      <w:pPr>
        <w:spacing w:before="1" w:line="223" w:lineRule="auto"/>
        <w:ind w:left="590"/>
        <w:rPr>
          <w:rFonts w:hint="eastAsia" w:ascii="宋体" w:hAnsi="宋体" w:eastAsia="宋体" w:cs="宋体"/>
          <w:sz w:val="28"/>
          <w:szCs w:val="28"/>
        </w:rPr>
      </w:pPr>
      <w:r>
        <w:rPr>
          <w:rFonts w:hint="eastAsia" w:ascii="宋体" w:hAnsi="宋体" w:eastAsia="宋体" w:cs="宋体"/>
          <w:spacing w:val="-4"/>
          <w:sz w:val="28"/>
          <w:szCs w:val="28"/>
        </w:rPr>
        <w:t>特此声明。</w:t>
      </w:r>
    </w:p>
    <w:p>
      <w:pPr>
        <w:pStyle w:val="9"/>
        <w:spacing w:line="258" w:lineRule="auto"/>
        <w:rPr>
          <w:rFonts w:hint="eastAsia" w:ascii="宋体" w:hAnsi="宋体" w:eastAsia="宋体" w:cs="宋体"/>
        </w:rPr>
      </w:pPr>
    </w:p>
    <w:p>
      <w:pPr>
        <w:pStyle w:val="9"/>
        <w:spacing w:line="258" w:lineRule="auto"/>
        <w:rPr>
          <w:rFonts w:hint="eastAsia" w:ascii="宋体" w:hAnsi="宋体" w:eastAsia="宋体" w:cs="宋体"/>
        </w:rPr>
      </w:pPr>
    </w:p>
    <w:p>
      <w:pPr>
        <w:pStyle w:val="9"/>
        <w:spacing w:line="259" w:lineRule="auto"/>
        <w:rPr>
          <w:rFonts w:hint="eastAsia" w:ascii="宋体" w:hAnsi="宋体" w:eastAsia="宋体" w:cs="宋体"/>
        </w:rPr>
      </w:pPr>
    </w:p>
    <w:p>
      <w:pPr>
        <w:pStyle w:val="9"/>
        <w:spacing w:line="259" w:lineRule="auto"/>
        <w:rPr>
          <w:rFonts w:hint="eastAsia" w:ascii="宋体" w:hAnsi="宋体" w:eastAsia="宋体" w:cs="宋体"/>
        </w:rPr>
      </w:pPr>
    </w:p>
    <w:p>
      <w:pPr>
        <w:spacing w:before="91" w:line="223" w:lineRule="auto"/>
        <w:ind w:left="4514"/>
        <w:rPr>
          <w:rFonts w:hint="eastAsia" w:ascii="宋体" w:hAnsi="宋体" w:eastAsia="宋体" w:cs="宋体"/>
          <w:sz w:val="28"/>
          <w:szCs w:val="28"/>
        </w:rPr>
      </w:pPr>
      <w:r>
        <w:rPr>
          <w:rFonts w:hint="eastAsia" w:ascii="宋体" w:hAnsi="宋体" w:eastAsia="宋体" w:cs="宋体"/>
          <w:spacing w:val="3"/>
          <w:sz w:val="28"/>
          <w:szCs w:val="28"/>
        </w:rPr>
        <w:t>供应商</w:t>
      </w:r>
      <w:r>
        <w:rPr>
          <w:rFonts w:hint="eastAsia" w:ascii="宋体" w:hAnsi="宋体" w:eastAsia="宋体" w:cs="宋体"/>
          <w:spacing w:val="-20"/>
          <w:sz w:val="28"/>
          <w:szCs w:val="28"/>
        </w:rPr>
        <w:t>：</w:t>
      </w:r>
      <w:r>
        <w:rPr>
          <w:rFonts w:hint="eastAsia" w:ascii="宋体" w:hAnsi="宋体" w:eastAsia="宋体" w:cs="宋体"/>
          <w:spacing w:val="17"/>
          <w:sz w:val="28"/>
          <w:szCs w:val="28"/>
        </w:rPr>
        <w:t xml:space="preserve">        </w:t>
      </w:r>
      <w:r>
        <w:rPr>
          <w:rFonts w:hint="eastAsia" w:ascii="宋体" w:hAnsi="宋体" w:eastAsia="宋体" w:cs="宋体"/>
          <w:spacing w:val="-20"/>
          <w:sz w:val="28"/>
          <w:szCs w:val="28"/>
        </w:rPr>
        <w:t>（</w:t>
      </w:r>
      <w:r>
        <w:rPr>
          <w:rFonts w:hint="eastAsia" w:ascii="宋体" w:hAnsi="宋体" w:eastAsia="宋体" w:cs="宋体"/>
          <w:spacing w:val="3"/>
          <w:sz w:val="28"/>
          <w:szCs w:val="28"/>
        </w:rPr>
        <w:t>公章）</w:t>
      </w:r>
    </w:p>
    <w:p>
      <w:pPr>
        <w:spacing w:before="151" w:line="224" w:lineRule="auto"/>
        <w:ind w:left="4572"/>
        <w:rPr>
          <w:rFonts w:hint="eastAsia" w:ascii="宋体" w:hAnsi="宋体" w:eastAsia="宋体" w:cs="宋体"/>
          <w:sz w:val="28"/>
          <w:szCs w:val="28"/>
        </w:rPr>
      </w:pPr>
      <w:r>
        <w:rPr>
          <w:rFonts w:hint="eastAsia" w:ascii="宋体" w:hAnsi="宋体" w:eastAsia="宋体" w:cs="宋体"/>
          <w:spacing w:val="-32"/>
          <w:sz w:val="28"/>
          <w:szCs w:val="28"/>
        </w:rPr>
        <w:t>日</w:t>
      </w:r>
      <w:r>
        <w:rPr>
          <w:rFonts w:hint="eastAsia" w:ascii="宋体" w:hAnsi="宋体" w:eastAsia="宋体" w:cs="宋体"/>
          <w:spacing w:val="8"/>
          <w:sz w:val="28"/>
          <w:szCs w:val="28"/>
        </w:rPr>
        <w:t xml:space="preserve">  </w:t>
      </w:r>
      <w:r>
        <w:rPr>
          <w:rFonts w:hint="eastAsia" w:ascii="宋体" w:hAnsi="宋体" w:eastAsia="宋体" w:cs="宋体"/>
          <w:spacing w:val="-32"/>
          <w:sz w:val="28"/>
          <w:szCs w:val="28"/>
        </w:rPr>
        <w:t>期：</w:t>
      </w:r>
    </w:p>
    <w:p>
      <w:pPr>
        <w:spacing w:line="224" w:lineRule="auto"/>
        <w:rPr>
          <w:rFonts w:hint="eastAsia" w:ascii="宋体" w:hAnsi="宋体" w:eastAsia="宋体" w:cs="宋体"/>
          <w:sz w:val="28"/>
          <w:szCs w:val="28"/>
        </w:rPr>
        <w:sectPr>
          <w:footerReference r:id="rId14" w:type="default"/>
          <w:pgSz w:w="11906" w:h="16839"/>
          <w:pgMar w:top="1431" w:right="1705" w:bottom="1362" w:left="1785" w:header="0" w:footer="1200" w:gutter="0"/>
          <w:pgNumType w:fmt="decimal"/>
          <w:cols w:space="720" w:num="1"/>
        </w:sectPr>
      </w:pPr>
    </w:p>
    <w:p>
      <w:pPr>
        <w:widowControl/>
        <w:ind w:firstLine="482"/>
        <w:jc w:val="center"/>
        <w:outlineLvl w:val="1"/>
        <w:rPr>
          <w:rFonts w:hint="eastAsia" w:ascii="宋体" w:hAnsi="宋体" w:eastAsia="宋体" w:cs="宋体"/>
          <w:color w:val="auto"/>
          <w:highlight w:val="none"/>
        </w:rPr>
      </w:pPr>
      <w:bookmarkStart w:id="6" w:name="_Toc7644"/>
      <w:bookmarkStart w:id="7" w:name="_Toc5589"/>
      <w:bookmarkStart w:id="8" w:name="_Toc24681"/>
      <w:bookmarkStart w:id="9" w:name="_Toc18422"/>
      <w:r>
        <w:rPr>
          <w:rFonts w:hint="eastAsia" w:ascii="宋体" w:hAnsi="宋体" w:eastAsia="宋体" w:cs="宋体"/>
          <w:b/>
          <w:bCs/>
          <w:color w:val="auto"/>
          <w:kern w:val="0"/>
          <w:sz w:val="28"/>
          <w:szCs w:val="28"/>
          <w:highlight w:val="none"/>
          <w:lang w:bidi="ar"/>
        </w:rPr>
        <w:t>3、</w:t>
      </w:r>
      <w:r>
        <w:rPr>
          <w:rFonts w:hint="eastAsia" w:ascii="宋体" w:hAnsi="宋体" w:eastAsia="宋体" w:cs="宋体"/>
          <w:b/>
          <w:bCs/>
          <w:color w:val="auto"/>
          <w:kern w:val="0"/>
          <w:sz w:val="28"/>
          <w:szCs w:val="28"/>
          <w:highlight w:val="none"/>
          <w:lang w:eastAsia="zh-CN" w:bidi="ar"/>
        </w:rPr>
        <w:t>谈判采购</w:t>
      </w:r>
      <w:r>
        <w:rPr>
          <w:rFonts w:hint="eastAsia" w:ascii="宋体" w:hAnsi="宋体" w:eastAsia="宋体" w:cs="宋体"/>
          <w:b/>
          <w:bCs/>
          <w:color w:val="auto"/>
          <w:kern w:val="0"/>
          <w:sz w:val="28"/>
          <w:szCs w:val="28"/>
          <w:highlight w:val="none"/>
          <w:lang w:bidi="ar"/>
        </w:rPr>
        <w:t>要求的其他承诺</w:t>
      </w:r>
      <w:bookmarkEnd w:id="6"/>
      <w:bookmarkEnd w:id="7"/>
      <w:bookmarkEnd w:id="8"/>
      <w:bookmarkEnd w:id="9"/>
    </w:p>
    <w:p>
      <w:pPr>
        <w:widowControl/>
        <w:ind w:firstLine="480"/>
        <w:rPr>
          <w:rFonts w:hint="eastAsia" w:ascii="宋体" w:hAnsi="宋体" w:eastAsia="宋体" w:cs="宋体"/>
          <w:color w:val="auto"/>
          <w:kern w:val="0"/>
          <w:highlight w:val="none"/>
          <w:lang w:bidi="ar"/>
        </w:rPr>
      </w:pPr>
      <w:r>
        <w:rPr>
          <w:rFonts w:hint="eastAsia" w:ascii="宋体" w:hAnsi="宋体" w:eastAsia="宋体" w:cs="宋体"/>
          <w:b/>
          <w:bCs/>
          <w:color w:val="auto"/>
          <w:highlight w:val="none"/>
        </w:rPr>
        <w:t>近三年企业信誉良好，无重大质量、安全事故及市场违法违规不良行为记录；企业没有处于被责令停业、投标资格被取消、财产被接管、冻结、破产状态</w:t>
      </w:r>
      <w:r>
        <w:rPr>
          <w:rFonts w:hint="eastAsia" w:ascii="宋体" w:hAnsi="宋体" w:eastAsia="宋体" w:cs="宋体"/>
          <w:b/>
          <w:bCs/>
          <w:color w:val="auto"/>
          <w:highlight w:val="none"/>
          <w:lang w:eastAsia="zh-CN"/>
        </w:rPr>
        <w:t>（</w:t>
      </w:r>
      <w:r>
        <w:rPr>
          <w:rFonts w:hint="eastAsia" w:ascii="宋体" w:hAnsi="宋体" w:eastAsia="宋体" w:cs="宋体"/>
          <w:b/>
          <w:bCs/>
          <w:color w:val="auto"/>
          <w:highlight w:val="none"/>
          <w:lang w:val="en-US" w:eastAsia="zh-CN"/>
        </w:rPr>
        <w:t>提供承诺书</w:t>
      </w:r>
      <w:r>
        <w:rPr>
          <w:rFonts w:hint="eastAsia" w:ascii="宋体" w:hAnsi="宋体" w:eastAsia="宋体" w:cs="宋体"/>
          <w:b/>
          <w:bCs/>
          <w:color w:val="auto"/>
          <w:highlight w:val="none"/>
          <w:lang w:eastAsia="zh-CN"/>
        </w:rPr>
        <w:t>）</w:t>
      </w:r>
      <w:r>
        <w:rPr>
          <w:rFonts w:hint="eastAsia" w:ascii="宋体" w:hAnsi="宋体" w:eastAsia="宋体" w:cs="宋体"/>
          <w:b/>
          <w:bCs/>
          <w:color w:val="auto"/>
          <w:highlight w:val="none"/>
        </w:rPr>
        <w:t>。</w:t>
      </w:r>
    </w:p>
    <w:p>
      <w:pPr>
        <w:widowControl/>
        <w:ind w:firstLine="480"/>
        <w:rPr>
          <w:rFonts w:hint="eastAsia" w:ascii="宋体" w:hAnsi="宋体" w:eastAsia="宋体" w:cs="宋体"/>
          <w:color w:val="auto"/>
          <w:kern w:val="0"/>
          <w:highlight w:val="none"/>
          <w:lang w:bidi="ar"/>
        </w:rPr>
      </w:pPr>
    </w:p>
    <w:p>
      <w:pPr>
        <w:widowControl/>
        <w:ind w:firstLine="480"/>
        <w:jc w:val="center"/>
        <w:rPr>
          <w:rFonts w:hint="eastAsia" w:ascii="宋体" w:hAnsi="宋体" w:eastAsia="宋体" w:cs="宋体"/>
          <w:b/>
          <w:bCs/>
          <w:color w:val="auto"/>
          <w:kern w:val="0"/>
          <w:sz w:val="36"/>
          <w:szCs w:val="36"/>
          <w:highlight w:val="none"/>
          <w:lang w:val="en-US" w:eastAsia="zh-CN" w:bidi="ar"/>
        </w:rPr>
      </w:pPr>
      <w:r>
        <w:rPr>
          <w:rFonts w:hint="eastAsia" w:ascii="宋体" w:hAnsi="宋体" w:eastAsia="宋体" w:cs="宋体"/>
          <w:b/>
          <w:bCs/>
          <w:color w:val="auto"/>
          <w:kern w:val="0"/>
          <w:sz w:val="36"/>
          <w:szCs w:val="36"/>
          <w:highlight w:val="none"/>
          <w:lang w:val="en-US" w:eastAsia="zh-CN" w:bidi="ar"/>
        </w:rPr>
        <w:t>近三年无重大违法行为的承诺书</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single"/>
          <w:shd w:val="clear" w:color="auto" w:fill="FFFFFF"/>
          <w:lang w:val="en-US" w:eastAsia="zh-CN"/>
        </w:rPr>
      </w:pPr>
      <w:r>
        <w:rPr>
          <w:rFonts w:hint="eastAsia" w:ascii="宋体" w:hAnsi="宋体" w:eastAsia="宋体" w:cs="宋体"/>
          <w:color w:val="auto"/>
          <w:highlight w:val="none"/>
          <w:u w:val="single"/>
          <w:shd w:val="clear" w:color="auto" w:fill="FFFFFF"/>
          <w:lang w:val="en-US" w:eastAsia="zh-CN"/>
        </w:rPr>
        <w:t>（采购人名称）：</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我公司参加本次</w:t>
      </w:r>
      <w:r>
        <w:rPr>
          <w:rFonts w:hint="eastAsia" w:ascii="宋体" w:hAnsi="宋体" w:eastAsia="宋体" w:cs="宋体"/>
          <w:color w:val="auto"/>
          <w:highlight w:val="none"/>
          <w:u w:val="single"/>
          <w:shd w:val="clear" w:color="auto" w:fill="FFFFFF"/>
          <w:lang w:val="en-US" w:eastAsia="zh-CN"/>
        </w:rPr>
        <w:t>（采购人名称）</w:t>
      </w:r>
      <w:r>
        <w:rPr>
          <w:rFonts w:hint="eastAsia" w:ascii="宋体" w:hAnsi="宋体" w:eastAsia="宋体" w:cs="宋体"/>
          <w:color w:val="auto"/>
          <w:highlight w:val="none"/>
          <w:u w:val="none"/>
          <w:shd w:val="clear" w:color="auto" w:fill="FFFFFF"/>
          <w:lang w:val="en-US" w:eastAsia="zh-CN"/>
        </w:rPr>
        <w:t>组织的</w:t>
      </w:r>
      <w:r>
        <w:rPr>
          <w:rFonts w:hint="eastAsia" w:ascii="宋体" w:hAnsi="宋体" w:eastAsia="宋体" w:cs="宋体"/>
          <w:color w:val="auto"/>
          <w:highlight w:val="none"/>
          <w:u w:val="single"/>
          <w:shd w:val="clear" w:color="auto" w:fill="FFFFFF"/>
          <w:lang w:val="en-US" w:eastAsia="zh-CN"/>
        </w:rPr>
        <w:t>（项目名称）</w:t>
      </w:r>
      <w:r>
        <w:rPr>
          <w:rFonts w:hint="eastAsia" w:ascii="宋体" w:hAnsi="宋体" w:eastAsia="宋体" w:cs="宋体"/>
          <w:color w:val="auto"/>
          <w:highlight w:val="none"/>
          <w:u w:val="none"/>
          <w:shd w:val="clear" w:color="auto" w:fill="FFFFFF"/>
          <w:lang w:val="en-US" w:eastAsia="zh-CN"/>
        </w:rPr>
        <w:t>采购活动，做出以下郑重承诺：</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我公司近三年企业信誉良好，无重大质量、安全事故及市场违法违规不良行为记录；企业没有处于被责令停业、投标资格被取消、财产被接管、冻结、破产状态。</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若发现我方上述与事实不符，愿按照招标相关法律法规接受相关处罚。</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特此郑重承诺！</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投标供应商名称：（</w:t>
      </w:r>
      <w:r>
        <w:rPr>
          <w:rFonts w:hint="eastAsia" w:ascii="宋体" w:hAnsi="宋体" w:eastAsia="宋体" w:cs="宋体"/>
          <w:color w:val="auto"/>
          <w:highlight w:val="none"/>
          <w:u w:val="single"/>
          <w:shd w:val="clear" w:color="auto" w:fill="FFFFFF"/>
          <w:lang w:val="en-US" w:eastAsia="zh-CN"/>
        </w:rPr>
        <w:t>投标供应商名称）</w:t>
      </w:r>
      <w:r>
        <w:rPr>
          <w:rFonts w:hint="eastAsia" w:ascii="宋体" w:hAnsi="宋体" w:eastAsia="宋体" w:cs="宋体"/>
          <w:color w:val="auto"/>
          <w:highlight w:val="none"/>
          <w:u w:val="none"/>
          <w:shd w:val="clear" w:color="auto" w:fill="FFFFFF"/>
          <w:lang w:val="en-US" w:eastAsia="zh-CN"/>
        </w:rPr>
        <w:t>（盖章）</w:t>
      </w: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法定代表人或授权代表：（</w:t>
      </w:r>
      <w:r>
        <w:rPr>
          <w:rFonts w:hint="eastAsia" w:ascii="宋体" w:hAnsi="宋体" w:eastAsia="宋体" w:cs="宋体"/>
          <w:color w:val="auto"/>
          <w:highlight w:val="none"/>
          <w:u w:val="single"/>
          <w:shd w:val="clear" w:color="auto" w:fill="FFFFFF"/>
          <w:lang w:val="en-US" w:eastAsia="zh-CN"/>
        </w:rPr>
        <w:t>法定代表人或授权代表）</w:t>
      </w:r>
      <w:r>
        <w:rPr>
          <w:rFonts w:hint="eastAsia" w:ascii="宋体" w:hAnsi="宋体" w:eastAsia="宋体" w:cs="宋体"/>
          <w:color w:val="auto"/>
          <w:highlight w:val="none"/>
          <w:u w:val="none"/>
          <w:shd w:val="clear" w:color="auto" w:fill="FFFFFF"/>
          <w:lang w:val="en-US" w:eastAsia="zh-CN"/>
        </w:rPr>
        <w:t>（签字或盖章）</w:t>
      </w:r>
    </w:p>
    <w:p>
      <w:pPr>
        <w:widowControl/>
        <w:ind w:firstLine="480"/>
        <w:jc w:val="right"/>
        <w:rPr>
          <w:rFonts w:hint="eastAsia" w:ascii="宋体" w:hAnsi="宋体" w:eastAsia="宋体" w:cs="宋体"/>
          <w:color w:val="auto"/>
          <w:kern w:val="0"/>
          <w:highlight w:val="none"/>
          <w:lang w:bidi="ar"/>
        </w:rPr>
      </w:pPr>
      <w:r>
        <w:rPr>
          <w:rFonts w:hint="eastAsia" w:ascii="宋体" w:hAnsi="宋体" w:eastAsia="宋体" w:cs="宋体"/>
          <w:color w:val="auto"/>
          <w:highlight w:val="none"/>
          <w:u w:val="none"/>
          <w:shd w:val="clear" w:color="auto" w:fill="FFFFFF"/>
          <w:lang w:val="en-US" w:eastAsia="zh-CN"/>
        </w:rPr>
        <w:t>日期：</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年</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月</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 xml:space="preserve"> 日</w:t>
      </w:r>
    </w:p>
    <w:p>
      <w:pPr>
        <w:ind w:left="0" w:leftChars="0" w:firstLine="0" w:firstLineChars="0"/>
        <w:rPr>
          <w:rFonts w:hint="eastAsia" w:ascii="宋体" w:hAnsi="宋体" w:eastAsia="宋体" w:cs="宋体"/>
          <w:lang w:val="en-US" w:eastAsia="zh-CN"/>
        </w:rPr>
      </w:pPr>
    </w:p>
    <w:sectPr>
      <w:footerReference r:id="rId15" w:type="default"/>
      <w:pgSz w:w="11906" w:h="16838"/>
      <w:pgMar w:top="969" w:right="1026" w:bottom="726" w:left="1026" w:header="851" w:footer="992" w:gutter="0"/>
      <w:pgNumType w:fmt="decimal"/>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A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0" w:leftChars="0" w:firstLine="0" w:firstLineChars="0"/>
      <w:rPr>
        <w:rFonts w:ascii="Times New Roman" w:hAnsi="Times New Roman" w:eastAsia="Times New Roman" w:cs="Times New Roman"/>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0" w:leftChars="0" w:firstLine="0" w:firstLineChars="0"/>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EhxuI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ESHG4jICAABjBAAADgAAAAAAAAABACAAAAAfAQAAZHJzL2Uyb0RvYy54bWxQSwUG&#10;AAAAAAYABgBZAQAAwwU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0" w:leftChars="0" w:firstLine="0" w:firstLineChars="0"/>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OJUQ0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6/ejt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OJUQ0zAgAAYwQAAA4AAAAAAAAAAQAgAAAAHwEAAGRycy9lMm9Eb2MueG1sUEsF&#10;BgAAAAAGAAYAWQEAAMQFA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28</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left="0" w:leftChars="0" w:right="360" w:firstLine="0" w:firstLineChars="0"/>
      <w:rPr>
        <w:rFonts w:hint="eastAsia"/>
        <w:i/>
        <w:iCs/>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aJO4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GEsM0Kn768f30&#10;8+H06xvBGQRqXJgh7t4hMrbvbIu2Gc4DDhPvtvI6fcGIwA95jxd5RRsJT5emk+k0h4vDN2yAnz1e&#10;dz7E98JqkoyCetSvk5UdNiH2oUNIymbsWirV1VAZ0hT06vX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7aJO4zAgAAYwQAAA4AAAAAAAAAAQAgAAAAHwEAAGRycy9lMm9Eb2MueG1sUEsF&#10;BgAAAAAGAAYAWQEAAMQFA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29</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0" w:leftChars="0" w:firstLine="0" w:firstLineChars="0"/>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xyswEzAgAAYw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99ejd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xyswEzAgAAYwQAAA4AAAAAAAAAAQAgAAAAHwEAAGRycy9lMm9Eb2MueG1sUEsF&#10;BgAAAAAGAAYAWQEAAMQFA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30</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0" w:leftChars="0" w:firstLine="0" w:firstLineChars="0"/>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uMeuo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m4x66jICAABjBAAADgAAAAAAAAABACAAAAAfAQAAZHJzL2Uyb0RvYy54bWxQSwUG&#10;AAAAAAYABgBZAQAAwwU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34</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0" w:leftChars="0" w:firstLine="0" w:firstLineChars="0"/>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kk7QU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W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kk7QUzAgAAYwQAAA4AAAAAAAAAAQAgAAAAHwEAAGRycy9lMm9Eb2MueG1sUEsF&#10;BgAAAAAGAAYAWQEAAMQFA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35</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0" w:leftChars="0" w:firstLine="0" w:firstLineChars="0"/>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42</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0" w:leftChars="0" w:firstLine="0" w:firstLineChars="0"/>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44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KEdhgz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W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KEdhgzAgAAYwQAAA4AAAAAAAAAAQAgAAAAHwEAAGRycy9lMm9Eb2MueG1sUEsF&#10;BgAAAAAGAAYAWQEAAMQFA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44</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0" w:leftChars="0" w:firstLine="0" w:firstLineChars="0"/>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45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ApX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MClfjICAABjBAAADgAAAAAAAAABACAAAAAfAQAAZHJzL2Uyb0RvYy54bWxQSwUG&#10;AAAAAAYABgBZAQAAwwU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45</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0" w:leftChars="0" w:firstLine="0" w:firstLineChars="0"/>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46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JoMpEzAgAAYwQAAA4AAAAAAAAAAQAgAAAAHwEAAGRycy9lMm9Eb2MueG1sUEsF&#10;BgAAAAAGAAYAWQEAAMQFA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46</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B55067E"/>
    <w:multiLevelType w:val="singleLevel"/>
    <w:tmpl w:val="DB55067E"/>
    <w:lvl w:ilvl="0" w:tentative="0">
      <w:start w:val="2"/>
      <w:numFmt w:val="chineseCounting"/>
      <w:suff w:val="nothing"/>
      <w:lvlText w:val="%1、"/>
      <w:lvlJc w:val="left"/>
      <w:rPr>
        <w:rFonts w:hint="eastAsia"/>
        <w:highlight w:val="none"/>
      </w:rPr>
    </w:lvl>
  </w:abstractNum>
  <w:abstractNum w:abstractNumId="1">
    <w:nsid w:val="00049F0D"/>
    <w:multiLevelType w:val="singleLevel"/>
    <w:tmpl w:val="00049F0D"/>
    <w:lvl w:ilvl="0" w:tentative="0">
      <w:start w:val="1"/>
      <w:numFmt w:val="chineseCounting"/>
      <w:suff w:val="nothing"/>
      <w:lvlText w:val="%1、"/>
      <w:lvlJc w:val="left"/>
      <w:rPr>
        <w:rFonts w:hint="eastAsia"/>
      </w:rPr>
    </w:lvl>
  </w:abstractNum>
  <w:abstractNum w:abstractNumId="2">
    <w:nsid w:val="4802467F"/>
    <w:multiLevelType w:val="singleLevel"/>
    <w:tmpl w:val="4802467F"/>
    <w:lvl w:ilvl="0" w:tentative="0">
      <w:start w:val="2"/>
      <w:numFmt w:val="chineseCounting"/>
      <w:suff w:val="space"/>
      <w:lvlText w:val="第%1章"/>
      <w:lvlJc w:val="left"/>
      <w:rPr>
        <w:rFonts w:hint="eastAsia"/>
      </w:rPr>
    </w:lvl>
  </w:abstractNum>
  <w:abstractNum w:abstractNumId="3">
    <w:nsid w:val="501E797F"/>
    <w:multiLevelType w:val="singleLevel"/>
    <w:tmpl w:val="501E797F"/>
    <w:lvl w:ilvl="0" w:tentative="0">
      <w:start w:val="2"/>
      <w:numFmt w:val="decimal"/>
      <w:suff w:val="nothing"/>
      <w:lvlText w:val="%1、"/>
      <w:lvlJc w:val="left"/>
    </w:lvl>
  </w:abstractNum>
  <w:abstractNum w:abstractNumId="4">
    <w:nsid w:val="5EBABAA2"/>
    <w:multiLevelType w:val="singleLevel"/>
    <w:tmpl w:val="5EBABAA2"/>
    <w:lvl w:ilvl="0" w:tentative="0">
      <w:start w:val="5"/>
      <w:numFmt w:val="chineseCounting"/>
      <w:suff w:val="space"/>
      <w:lvlText w:val="第%1章"/>
      <w:lvlJc w:val="left"/>
      <w:rPr>
        <w:rFonts w:hint="eastAsia"/>
      </w:rPr>
    </w:lvl>
  </w:abstractNum>
  <w:abstractNum w:abstractNumId="5">
    <w:nsid w:val="7A49D0D0"/>
    <w:multiLevelType w:val="singleLevel"/>
    <w:tmpl w:val="7A49D0D0"/>
    <w:lvl w:ilvl="0" w:tentative="0">
      <w:start w:val="2"/>
      <w:numFmt w:val="decimal"/>
      <w:suff w:val="nothing"/>
      <w:lvlText w:val="%1、"/>
      <w:lvlJc w:val="left"/>
    </w:lvl>
  </w:abstractNum>
  <w:num w:numId="1">
    <w:abstractNumId w:val="2"/>
  </w:num>
  <w:num w:numId="2">
    <w:abstractNumId w:val="0"/>
  </w:num>
  <w:num w:numId="3">
    <w:abstractNumId w:val="4"/>
  </w:num>
  <w:num w:numId="4">
    <w:abstractNumId w:val="1"/>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IwZGE1ZDY5OGMwYjUxY2I5ZjQzMDc5YjUwZjJjMDcifQ=="/>
  </w:docVars>
  <w:rsids>
    <w:rsidRoot w:val="00172A27"/>
    <w:rsid w:val="00013654"/>
    <w:rsid w:val="00113CC5"/>
    <w:rsid w:val="003D252F"/>
    <w:rsid w:val="005960F3"/>
    <w:rsid w:val="005C088A"/>
    <w:rsid w:val="00742E4D"/>
    <w:rsid w:val="008A09EF"/>
    <w:rsid w:val="009A13B3"/>
    <w:rsid w:val="00A3470B"/>
    <w:rsid w:val="00D5063D"/>
    <w:rsid w:val="01207B0A"/>
    <w:rsid w:val="01253372"/>
    <w:rsid w:val="01457570"/>
    <w:rsid w:val="01636994"/>
    <w:rsid w:val="01CF7782"/>
    <w:rsid w:val="01F5515F"/>
    <w:rsid w:val="01FC4DEC"/>
    <w:rsid w:val="020337FD"/>
    <w:rsid w:val="02386B05"/>
    <w:rsid w:val="023F07EE"/>
    <w:rsid w:val="025D3D5D"/>
    <w:rsid w:val="02767C07"/>
    <w:rsid w:val="027F4D04"/>
    <w:rsid w:val="029226E2"/>
    <w:rsid w:val="02D230A3"/>
    <w:rsid w:val="02E90D29"/>
    <w:rsid w:val="02F72AEC"/>
    <w:rsid w:val="03600692"/>
    <w:rsid w:val="036E4623"/>
    <w:rsid w:val="03802AE2"/>
    <w:rsid w:val="038829D2"/>
    <w:rsid w:val="03A74EB6"/>
    <w:rsid w:val="048C230E"/>
    <w:rsid w:val="05095425"/>
    <w:rsid w:val="050F36A1"/>
    <w:rsid w:val="05886BE8"/>
    <w:rsid w:val="05B21360"/>
    <w:rsid w:val="05BE3AF8"/>
    <w:rsid w:val="05EC01AC"/>
    <w:rsid w:val="05EC3B49"/>
    <w:rsid w:val="05F332DC"/>
    <w:rsid w:val="061F57A8"/>
    <w:rsid w:val="0633208D"/>
    <w:rsid w:val="063542B9"/>
    <w:rsid w:val="06C51B29"/>
    <w:rsid w:val="06CF375F"/>
    <w:rsid w:val="06DA075B"/>
    <w:rsid w:val="06F11838"/>
    <w:rsid w:val="070F21DB"/>
    <w:rsid w:val="071D689A"/>
    <w:rsid w:val="0739335E"/>
    <w:rsid w:val="073A689E"/>
    <w:rsid w:val="075E313A"/>
    <w:rsid w:val="075E3307"/>
    <w:rsid w:val="076E018C"/>
    <w:rsid w:val="07707311"/>
    <w:rsid w:val="07763F1B"/>
    <w:rsid w:val="07FD3C9C"/>
    <w:rsid w:val="08332E99"/>
    <w:rsid w:val="08D02167"/>
    <w:rsid w:val="093916BA"/>
    <w:rsid w:val="09420839"/>
    <w:rsid w:val="09456599"/>
    <w:rsid w:val="09474203"/>
    <w:rsid w:val="0A04260D"/>
    <w:rsid w:val="0A572FCF"/>
    <w:rsid w:val="0A764C3F"/>
    <w:rsid w:val="0A776AE9"/>
    <w:rsid w:val="0AD007F3"/>
    <w:rsid w:val="0B1A7CC0"/>
    <w:rsid w:val="0B1D50BA"/>
    <w:rsid w:val="0B7A69B0"/>
    <w:rsid w:val="0B8F2FA5"/>
    <w:rsid w:val="0B923CFA"/>
    <w:rsid w:val="0BBC2B25"/>
    <w:rsid w:val="0BE81B6C"/>
    <w:rsid w:val="0C346B5F"/>
    <w:rsid w:val="0C6F5DE9"/>
    <w:rsid w:val="0CB74078"/>
    <w:rsid w:val="0D160B7F"/>
    <w:rsid w:val="0D6B3990"/>
    <w:rsid w:val="0DA41B83"/>
    <w:rsid w:val="0DAF0B93"/>
    <w:rsid w:val="0DFE4EC3"/>
    <w:rsid w:val="0E1C675C"/>
    <w:rsid w:val="0E2F4946"/>
    <w:rsid w:val="0E480AC7"/>
    <w:rsid w:val="0E585663"/>
    <w:rsid w:val="0E7D2A40"/>
    <w:rsid w:val="0EB96CC0"/>
    <w:rsid w:val="0EBF3023"/>
    <w:rsid w:val="0ECF1BA2"/>
    <w:rsid w:val="0F361050"/>
    <w:rsid w:val="0F9C1270"/>
    <w:rsid w:val="0FA74A79"/>
    <w:rsid w:val="0FC679FF"/>
    <w:rsid w:val="0FD47F89"/>
    <w:rsid w:val="11146F5F"/>
    <w:rsid w:val="118E6D12"/>
    <w:rsid w:val="12072620"/>
    <w:rsid w:val="12307DC9"/>
    <w:rsid w:val="12383BF2"/>
    <w:rsid w:val="12521C1E"/>
    <w:rsid w:val="1272218F"/>
    <w:rsid w:val="12837EF9"/>
    <w:rsid w:val="129533B2"/>
    <w:rsid w:val="12F046C5"/>
    <w:rsid w:val="135E2714"/>
    <w:rsid w:val="1366228B"/>
    <w:rsid w:val="136A10B9"/>
    <w:rsid w:val="13762088"/>
    <w:rsid w:val="13806FF7"/>
    <w:rsid w:val="1382098F"/>
    <w:rsid w:val="13954387"/>
    <w:rsid w:val="13BE5886"/>
    <w:rsid w:val="14065285"/>
    <w:rsid w:val="14432035"/>
    <w:rsid w:val="14445F2D"/>
    <w:rsid w:val="14592C48"/>
    <w:rsid w:val="14C52A4A"/>
    <w:rsid w:val="14ED03CB"/>
    <w:rsid w:val="155C1CAA"/>
    <w:rsid w:val="156A1844"/>
    <w:rsid w:val="156D31B7"/>
    <w:rsid w:val="158E7C2B"/>
    <w:rsid w:val="15A35094"/>
    <w:rsid w:val="15D54F0F"/>
    <w:rsid w:val="15FA2BC8"/>
    <w:rsid w:val="161C0D90"/>
    <w:rsid w:val="16556050"/>
    <w:rsid w:val="166C5286"/>
    <w:rsid w:val="16A023FB"/>
    <w:rsid w:val="17150DEE"/>
    <w:rsid w:val="173C4C0E"/>
    <w:rsid w:val="174630B3"/>
    <w:rsid w:val="17D26D41"/>
    <w:rsid w:val="17E215FD"/>
    <w:rsid w:val="180D7ADF"/>
    <w:rsid w:val="183A6FE5"/>
    <w:rsid w:val="19246902"/>
    <w:rsid w:val="194D74B2"/>
    <w:rsid w:val="198A67BF"/>
    <w:rsid w:val="19941B4A"/>
    <w:rsid w:val="19AA0461"/>
    <w:rsid w:val="19B94B48"/>
    <w:rsid w:val="19BA4077"/>
    <w:rsid w:val="19CA71EA"/>
    <w:rsid w:val="19E00326"/>
    <w:rsid w:val="19F17E3E"/>
    <w:rsid w:val="1A121F48"/>
    <w:rsid w:val="1A166296"/>
    <w:rsid w:val="1A420699"/>
    <w:rsid w:val="1ACD3622"/>
    <w:rsid w:val="1B0D4E3F"/>
    <w:rsid w:val="1B182F46"/>
    <w:rsid w:val="1B71769E"/>
    <w:rsid w:val="1B737591"/>
    <w:rsid w:val="1BA406A2"/>
    <w:rsid w:val="1BA57132"/>
    <w:rsid w:val="1C1A32A9"/>
    <w:rsid w:val="1C275D99"/>
    <w:rsid w:val="1C2B73EB"/>
    <w:rsid w:val="1C487E9F"/>
    <w:rsid w:val="1C60574F"/>
    <w:rsid w:val="1C6F14EE"/>
    <w:rsid w:val="1CD83DF7"/>
    <w:rsid w:val="1CE3551D"/>
    <w:rsid w:val="1D241E07"/>
    <w:rsid w:val="1D2D3883"/>
    <w:rsid w:val="1D3F5364"/>
    <w:rsid w:val="1D7719BA"/>
    <w:rsid w:val="1D81597C"/>
    <w:rsid w:val="1DC671D8"/>
    <w:rsid w:val="1DEA52D0"/>
    <w:rsid w:val="1DFC491E"/>
    <w:rsid w:val="1E2F1712"/>
    <w:rsid w:val="1E332637"/>
    <w:rsid w:val="1E336452"/>
    <w:rsid w:val="1E48649A"/>
    <w:rsid w:val="1E4E34DB"/>
    <w:rsid w:val="1E623046"/>
    <w:rsid w:val="1E676920"/>
    <w:rsid w:val="1E716874"/>
    <w:rsid w:val="1EE13D50"/>
    <w:rsid w:val="1EE85BE4"/>
    <w:rsid w:val="1EEA12FF"/>
    <w:rsid w:val="1EF857A6"/>
    <w:rsid w:val="1F623889"/>
    <w:rsid w:val="1FE0446C"/>
    <w:rsid w:val="20084342"/>
    <w:rsid w:val="20086B2E"/>
    <w:rsid w:val="205D3090"/>
    <w:rsid w:val="208C6B12"/>
    <w:rsid w:val="20C7620E"/>
    <w:rsid w:val="20C80EF1"/>
    <w:rsid w:val="21617F9F"/>
    <w:rsid w:val="21642147"/>
    <w:rsid w:val="21645399"/>
    <w:rsid w:val="21937A2C"/>
    <w:rsid w:val="219D6374"/>
    <w:rsid w:val="22093F32"/>
    <w:rsid w:val="22356D36"/>
    <w:rsid w:val="22472616"/>
    <w:rsid w:val="22DB5B2F"/>
    <w:rsid w:val="22E06CA1"/>
    <w:rsid w:val="22F15352"/>
    <w:rsid w:val="23184416"/>
    <w:rsid w:val="231F71F7"/>
    <w:rsid w:val="23371BDB"/>
    <w:rsid w:val="23717CB9"/>
    <w:rsid w:val="23751ADF"/>
    <w:rsid w:val="23896C76"/>
    <w:rsid w:val="239F4DAE"/>
    <w:rsid w:val="23BA5744"/>
    <w:rsid w:val="23C60E74"/>
    <w:rsid w:val="24375773"/>
    <w:rsid w:val="24540840"/>
    <w:rsid w:val="247D1D6D"/>
    <w:rsid w:val="248C3DCD"/>
    <w:rsid w:val="24E77521"/>
    <w:rsid w:val="25270BB7"/>
    <w:rsid w:val="257A33DD"/>
    <w:rsid w:val="259721E1"/>
    <w:rsid w:val="25CB5DD6"/>
    <w:rsid w:val="25FF38E2"/>
    <w:rsid w:val="260158AC"/>
    <w:rsid w:val="263537A8"/>
    <w:rsid w:val="264834DB"/>
    <w:rsid w:val="2650413E"/>
    <w:rsid w:val="2674499C"/>
    <w:rsid w:val="26F37BA1"/>
    <w:rsid w:val="27132D8F"/>
    <w:rsid w:val="272C5E77"/>
    <w:rsid w:val="272D55E7"/>
    <w:rsid w:val="272F6449"/>
    <w:rsid w:val="273B6B9C"/>
    <w:rsid w:val="277125BE"/>
    <w:rsid w:val="27865CF0"/>
    <w:rsid w:val="278C73F8"/>
    <w:rsid w:val="27AD4EF8"/>
    <w:rsid w:val="27C76682"/>
    <w:rsid w:val="283F322F"/>
    <w:rsid w:val="28506677"/>
    <w:rsid w:val="2863605A"/>
    <w:rsid w:val="28CA2BE7"/>
    <w:rsid w:val="28DF17A9"/>
    <w:rsid w:val="291B6DC3"/>
    <w:rsid w:val="29284336"/>
    <w:rsid w:val="29491FC1"/>
    <w:rsid w:val="298E7457"/>
    <w:rsid w:val="29D750CC"/>
    <w:rsid w:val="2A181417"/>
    <w:rsid w:val="2A1E4A53"/>
    <w:rsid w:val="2A1E5950"/>
    <w:rsid w:val="2A254974"/>
    <w:rsid w:val="2A736AE3"/>
    <w:rsid w:val="2AA902C1"/>
    <w:rsid w:val="2AA9451C"/>
    <w:rsid w:val="2AF61758"/>
    <w:rsid w:val="2AFA5D16"/>
    <w:rsid w:val="2B1620A9"/>
    <w:rsid w:val="2B1E737A"/>
    <w:rsid w:val="2B285689"/>
    <w:rsid w:val="2B540048"/>
    <w:rsid w:val="2B8B59AE"/>
    <w:rsid w:val="2C6C1885"/>
    <w:rsid w:val="2C9C1E8B"/>
    <w:rsid w:val="2CC46F75"/>
    <w:rsid w:val="2D2C1F30"/>
    <w:rsid w:val="2D8C4BD9"/>
    <w:rsid w:val="2DA06E4E"/>
    <w:rsid w:val="2DAF1D8B"/>
    <w:rsid w:val="2DD1025A"/>
    <w:rsid w:val="2DD613CD"/>
    <w:rsid w:val="2DEB6830"/>
    <w:rsid w:val="2E0B38FF"/>
    <w:rsid w:val="2E2214F4"/>
    <w:rsid w:val="2E263474"/>
    <w:rsid w:val="2E884DBD"/>
    <w:rsid w:val="2E8A3797"/>
    <w:rsid w:val="2EE47B19"/>
    <w:rsid w:val="2EE713B8"/>
    <w:rsid w:val="2F0956D1"/>
    <w:rsid w:val="2F413A70"/>
    <w:rsid w:val="2F48454C"/>
    <w:rsid w:val="2FAC28ED"/>
    <w:rsid w:val="2FC5794B"/>
    <w:rsid w:val="30157920"/>
    <w:rsid w:val="308F7E72"/>
    <w:rsid w:val="30DC1E5C"/>
    <w:rsid w:val="30EE2ED1"/>
    <w:rsid w:val="31717D8A"/>
    <w:rsid w:val="317A0339"/>
    <w:rsid w:val="31D125D7"/>
    <w:rsid w:val="31E247E4"/>
    <w:rsid w:val="32551902"/>
    <w:rsid w:val="32952A45"/>
    <w:rsid w:val="32B900B2"/>
    <w:rsid w:val="32D1199D"/>
    <w:rsid w:val="32F21E9F"/>
    <w:rsid w:val="33056D8B"/>
    <w:rsid w:val="33900270"/>
    <w:rsid w:val="33CB5EC6"/>
    <w:rsid w:val="33DA282E"/>
    <w:rsid w:val="34030A42"/>
    <w:rsid w:val="341F0B04"/>
    <w:rsid w:val="3495335C"/>
    <w:rsid w:val="34C72AF9"/>
    <w:rsid w:val="353335A8"/>
    <w:rsid w:val="354C2EF0"/>
    <w:rsid w:val="355969BD"/>
    <w:rsid w:val="35664CFA"/>
    <w:rsid w:val="360F1920"/>
    <w:rsid w:val="36405F7D"/>
    <w:rsid w:val="36EB3C2A"/>
    <w:rsid w:val="36F154C9"/>
    <w:rsid w:val="36FC5722"/>
    <w:rsid w:val="370151A4"/>
    <w:rsid w:val="37585548"/>
    <w:rsid w:val="378620B5"/>
    <w:rsid w:val="37DE03F6"/>
    <w:rsid w:val="38EC79CB"/>
    <w:rsid w:val="3911775D"/>
    <w:rsid w:val="39316051"/>
    <w:rsid w:val="39495F4C"/>
    <w:rsid w:val="39797168"/>
    <w:rsid w:val="39A6259B"/>
    <w:rsid w:val="3A1F234D"/>
    <w:rsid w:val="3A2A4313"/>
    <w:rsid w:val="3A4845FA"/>
    <w:rsid w:val="3ABB3995"/>
    <w:rsid w:val="3AFC4F2B"/>
    <w:rsid w:val="3B161643"/>
    <w:rsid w:val="3B2D2566"/>
    <w:rsid w:val="3B6067CF"/>
    <w:rsid w:val="3B824942"/>
    <w:rsid w:val="3BF91B21"/>
    <w:rsid w:val="3C265C15"/>
    <w:rsid w:val="3C410359"/>
    <w:rsid w:val="3C5A58BF"/>
    <w:rsid w:val="3CA70E88"/>
    <w:rsid w:val="3D3A5ABF"/>
    <w:rsid w:val="3D6222EE"/>
    <w:rsid w:val="3D7B34DA"/>
    <w:rsid w:val="3DAE1A1E"/>
    <w:rsid w:val="3E29379B"/>
    <w:rsid w:val="3E2C61B9"/>
    <w:rsid w:val="3E950E30"/>
    <w:rsid w:val="3EE94460"/>
    <w:rsid w:val="3F870779"/>
    <w:rsid w:val="3F8E7D59"/>
    <w:rsid w:val="40535BC9"/>
    <w:rsid w:val="40817506"/>
    <w:rsid w:val="409C1E3C"/>
    <w:rsid w:val="40C63523"/>
    <w:rsid w:val="411E5666"/>
    <w:rsid w:val="41AF633F"/>
    <w:rsid w:val="423B584A"/>
    <w:rsid w:val="42A41642"/>
    <w:rsid w:val="42E859D2"/>
    <w:rsid w:val="43122A4F"/>
    <w:rsid w:val="43346307"/>
    <w:rsid w:val="43437C87"/>
    <w:rsid w:val="43863761"/>
    <w:rsid w:val="43A9405F"/>
    <w:rsid w:val="43E02B4D"/>
    <w:rsid w:val="440026D2"/>
    <w:rsid w:val="449D086A"/>
    <w:rsid w:val="449E2B67"/>
    <w:rsid w:val="44A20841"/>
    <w:rsid w:val="44AA0067"/>
    <w:rsid w:val="44AB315B"/>
    <w:rsid w:val="4529367E"/>
    <w:rsid w:val="453064AA"/>
    <w:rsid w:val="45717DCF"/>
    <w:rsid w:val="45E561F9"/>
    <w:rsid w:val="462431C5"/>
    <w:rsid w:val="463D02DC"/>
    <w:rsid w:val="470B1C8F"/>
    <w:rsid w:val="47392CA0"/>
    <w:rsid w:val="47460F19"/>
    <w:rsid w:val="476F66C2"/>
    <w:rsid w:val="478B1022"/>
    <w:rsid w:val="47A57393"/>
    <w:rsid w:val="48210506"/>
    <w:rsid w:val="48253225"/>
    <w:rsid w:val="482C010F"/>
    <w:rsid w:val="486A0C38"/>
    <w:rsid w:val="487D4E0F"/>
    <w:rsid w:val="488E4926"/>
    <w:rsid w:val="494B5AD3"/>
    <w:rsid w:val="494B6CBB"/>
    <w:rsid w:val="49753D38"/>
    <w:rsid w:val="4985306E"/>
    <w:rsid w:val="499D4B97"/>
    <w:rsid w:val="49A308A5"/>
    <w:rsid w:val="49E669E4"/>
    <w:rsid w:val="49EB5DA8"/>
    <w:rsid w:val="4A8D4B15"/>
    <w:rsid w:val="4AB56AE2"/>
    <w:rsid w:val="4B3C4202"/>
    <w:rsid w:val="4B3D2633"/>
    <w:rsid w:val="4BB62C88"/>
    <w:rsid w:val="4BD378FE"/>
    <w:rsid w:val="4BDD25C8"/>
    <w:rsid w:val="4C227CFB"/>
    <w:rsid w:val="4C2A376E"/>
    <w:rsid w:val="4C341FEA"/>
    <w:rsid w:val="4C3954F1"/>
    <w:rsid w:val="4C43011D"/>
    <w:rsid w:val="4C6813E7"/>
    <w:rsid w:val="4C6A62D1"/>
    <w:rsid w:val="4C8C73CE"/>
    <w:rsid w:val="4CC060B0"/>
    <w:rsid w:val="4CE176C2"/>
    <w:rsid w:val="4D2D0C5E"/>
    <w:rsid w:val="4D2F7976"/>
    <w:rsid w:val="4E3E2D7A"/>
    <w:rsid w:val="4E6B1D97"/>
    <w:rsid w:val="4E872696"/>
    <w:rsid w:val="4EBC3727"/>
    <w:rsid w:val="4EC4088A"/>
    <w:rsid w:val="4EE95E5D"/>
    <w:rsid w:val="4F38383D"/>
    <w:rsid w:val="4F67286E"/>
    <w:rsid w:val="4F683E88"/>
    <w:rsid w:val="4FFF435B"/>
    <w:rsid w:val="5003209D"/>
    <w:rsid w:val="50147A49"/>
    <w:rsid w:val="508B13F1"/>
    <w:rsid w:val="50A064E4"/>
    <w:rsid w:val="50D41344"/>
    <w:rsid w:val="50EB3F82"/>
    <w:rsid w:val="50FE2664"/>
    <w:rsid w:val="513545A8"/>
    <w:rsid w:val="51A65C70"/>
    <w:rsid w:val="51F83758"/>
    <w:rsid w:val="525E30CD"/>
    <w:rsid w:val="5298088C"/>
    <w:rsid w:val="52AF4C19"/>
    <w:rsid w:val="52C8312A"/>
    <w:rsid w:val="531620E8"/>
    <w:rsid w:val="53982AFD"/>
    <w:rsid w:val="53A56FC8"/>
    <w:rsid w:val="53B242A4"/>
    <w:rsid w:val="53F35F85"/>
    <w:rsid w:val="540E59B4"/>
    <w:rsid w:val="5437274A"/>
    <w:rsid w:val="548200BC"/>
    <w:rsid w:val="54875BE5"/>
    <w:rsid w:val="54994D7E"/>
    <w:rsid w:val="54B81E15"/>
    <w:rsid w:val="54CF69F2"/>
    <w:rsid w:val="54E65AEA"/>
    <w:rsid w:val="54EF08B1"/>
    <w:rsid w:val="555B2034"/>
    <w:rsid w:val="55A36333"/>
    <w:rsid w:val="55B87486"/>
    <w:rsid w:val="55BD2CEE"/>
    <w:rsid w:val="56307FD0"/>
    <w:rsid w:val="567166DB"/>
    <w:rsid w:val="56837A94"/>
    <w:rsid w:val="56890E23"/>
    <w:rsid w:val="56BB0191"/>
    <w:rsid w:val="56BD0981"/>
    <w:rsid w:val="56DF1CD9"/>
    <w:rsid w:val="571C1B48"/>
    <w:rsid w:val="57714249"/>
    <w:rsid w:val="57743881"/>
    <w:rsid w:val="57852768"/>
    <w:rsid w:val="58165F72"/>
    <w:rsid w:val="584F5C0B"/>
    <w:rsid w:val="588673C8"/>
    <w:rsid w:val="588B70D4"/>
    <w:rsid w:val="58CE1D75"/>
    <w:rsid w:val="58E467E4"/>
    <w:rsid w:val="59014BA3"/>
    <w:rsid w:val="59282B75"/>
    <w:rsid w:val="594A2AEB"/>
    <w:rsid w:val="59816AD8"/>
    <w:rsid w:val="599807F7"/>
    <w:rsid w:val="59EA7E2A"/>
    <w:rsid w:val="5A1B6236"/>
    <w:rsid w:val="5A42696E"/>
    <w:rsid w:val="5A475B13"/>
    <w:rsid w:val="5A532442"/>
    <w:rsid w:val="5A6574B1"/>
    <w:rsid w:val="5A996411"/>
    <w:rsid w:val="5A9B512D"/>
    <w:rsid w:val="5A9D7129"/>
    <w:rsid w:val="5AA906A6"/>
    <w:rsid w:val="5AAE1C1F"/>
    <w:rsid w:val="5ACC5271"/>
    <w:rsid w:val="5AF61903"/>
    <w:rsid w:val="5B0867BA"/>
    <w:rsid w:val="5B707727"/>
    <w:rsid w:val="5B991B08"/>
    <w:rsid w:val="5C143F2E"/>
    <w:rsid w:val="5C1E5443"/>
    <w:rsid w:val="5C2A3DC7"/>
    <w:rsid w:val="5C4C26D6"/>
    <w:rsid w:val="5C8F2147"/>
    <w:rsid w:val="5CD43A7A"/>
    <w:rsid w:val="5CE506EC"/>
    <w:rsid w:val="5D4D0CC9"/>
    <w:rsid w:val="5D4F3552"/>
    <w:rsid w:val="5D79574D"/>
    <w:rsid w:val="5DB337C9"/>
    <w:rsid w:val="5E0A45F7"/>
    <w:rsid w:val="5E3E1FDA"/>
    <w:rsid w:val="5E437B09"/>
    <w:rsid w:val="5ED65E9E"/>
    <w:rsid w:val="5ED90201"/>
    <w:rsid w:val="5EE50BC0"/>
    <w:rsid w:val="5EE975A9"/>
    <w:rsid w:val="5F1D035A"/>
    <w:rsid w:val="5F6917F1"/>
    <w:rsid w:val="5F954394"/>
    <w:rsid w:val="5F987761"/>
    <w:rsid w:val="60410240"/>
    <w:rsid w:val="605424A1"/>
    <w:rsid w:val="608F34D9"/>
    <w:rsid w:val="60B151FE"/>
    <w:rsid w:val="60B62814"/>
    <w:rsid w:val="60C349F3"/>
    <w:rsid w:val="6142634E"/>
    <w:rsid w:val="61937A27"/>
    <w:rsid w:val="61B75A2F"/>
    <w:rsid w:val="62C751AC"/>
    <w:rsid w:val="630755A9"/>
    <w:rsid w:val="630F26B0"/>
    <w:rsid w:val="6325173F"/>
    <w:rsid w:val="63514A76"/>
    <w:rsid w:val="635541E2"/>
    <w:rsid w:val="635D6CDA"/>
    <w:rsid w:val="636B1FDC"/>
    <w:rsid w:val="637075F2"/>
    <w:rsid w:val="63AF2BFF"/>
    <w:rsid w:val="63B1332F"/>
    <w:rsid w:val="63F62586"/>
    <w:rsid w:val="64032214"/>
    <w:rsid w:val="641A2466"/>
    <w:rsid w:val="64446389"/>
    <w:rsid w:val="64481519"/>
    <w:rsid w:val="64596999"/>
    <w:rsid w:val="645B2050"/>
    <w:rsid w:val="64882292"/>
    <w:rsid w:val="648C79EE"/>
    <w:rsid w:val="64C64FF0"/>
    <w:rsid w:val="652E6602"/>
    <w:rsid w:val="65736F26"/>
    <w:rsid w:val="65E77C75"/>
    <w:rsid w:val="660B53B0"/>
    <w:rsid w:val="66615387"/>
    <w:rsid w:val="66A01F9C"/>
    <w:rsid w:val="66AC6B93"/>
    <w:rsid w:val="66B15071"/>
    <w:rsid w:val="66CB4B3F"/>
    <w:rsid w:val="66D47E98"/>
    <w:rsid w:val="66EF1107"/>
    <w:rsid w:val="66FD73EF"/>
    <w:rsid w:val="671D539B"/>
    <w:rsid w:val="671F1812"/>
    <w:rsid w:val="675B103F"/>
    <w:rsid w:val="675B2171"/>
    <w:rsid w:val="67602B70"/>
    <w:rsid w:val="680E2692"/>
    <w:rsid w:val="681068D8"/>
    <w:rsid w:val="68A67612"/>
    <w:rsid w:val="68C31D6E"/>
    <w:rsid w:val="68D979E8"/>
    <w:rsid w:val="68E76B37"/>
    <w:rsid w:val="68F91DF8"/>
    <w:rsid w:val="69360704"/>
    <w:rsid w:val="694C1F68"/>
    <w:rsid w:val="699C40E5"/>
    <w:rsid w:val="69B95123"/>
    <w:rsid w:val="6ABF5C53"/>
    <w:rsid w:val="6B132FEF"/>
    <w:rsid w:val="6B1708B2"/>
    <w:rsid w:val="6B2B77D7"/>
    <w:rsid w:val="6B55512C"/>
    <w:rsid w:val="6B56531F"/>
    <w:rsid w:val="6B57393D"/>
    <w:rsid w:val="6B685053"/>
    <w:rsid w:val="6BA3608B"/>
    <w:rsid w:val="6BC404DB"/>
    <w:rsid w:val="6C186A79"/>
    <w:rsid w:val="6C9A123C"/>
    <w:rsid w:val="6CCE4B92"/>
    <w:rsid w:val="6CDE381E"/>
    <w:rsid w:val="6D02049F"/>
    <w:rsid w:val="6D0B0F08"/>
    <w:rsid w:val="6D3D723E"/>
    <w:rsid w:val="6D531191"/>
    <w:rsid w:val="6D8F0E0B"/>
    <w:rsid w:val="6D9D0662"/>
    <w:rsid w:val="6DA97E45"/>
    <w:rsid w:val="6DB63E53"/>
    <w:rsid w:val="6DC76061"/>
    <w:rsid w:val="6DCF260F"/>
    <w:rsid w:val="6DE70119"/>
    <w:rsid w:val="6E7F4B8D"/>
    <w:rsid w:val="6EA956A0"/>
    <w:rsid w:val="6EAC0A01"/>
    <w:rsid w:val="6EB74327"/>
    <w:rsid w:val="6EB760D5"/>
    <w:rsid w:val="6ECB392F"/>
    <w:rsid w:val="6EED25A2"/>
    <w:rsid w:val="6F0F4163"/>
    <w:rsid w:val="6F52426C"/>
    <w:rsid w:val="6FA10B33"/>
    <w:rsid w:val="6FB6610D"/>
    <w:rsid w:val="6FE542CE"/>
    <w:rsid w:val="6FEF29EC"/>
    <w:rsid w:val="6FF65FCB"/>
    <w:rsid w:val="7006325F"/>
    <w:rsid w:val="701D453F"/>
    <w:rsid w:val="701E79CD"/>
    <w:rsid w:val="70291255"/>
    <w:rsid w:val="703A3D0A"/>
    <w:rsid w:val="70433998"/>
    <w:rsid w:val="709D12FB"/>
    <w:rsid w:val="70BA6D38"/>
    <w:rsid w:val="70C20D61"/>
    <w:rsid w:val="70E909E4"/>
    <w:rsid w:val="70F84783"/>
    <w:rsid w:val="71075B64"/>
    <w:rsid w:val="710B2708"/>
    <w:rsid w:val="71383A6B"/>
    <w:rsid w:val="713A5F62"/>
    <w:rsid w:val="71854AF8"/>
    <w:rsid w:val="719A3A8C"/>
    <w:rsid w:val="719D1BA8"/>
    <w:rsid w:val="72022AAC"/>
    <w:rsid w:val="72232FCF"/>
    <w:rsid w:val="72271FC7"/>
    <w:rsid w:val="727918F3"/>
    <w:rsid w:val="72972DE1"/>
    <w:rsid w:val="72FB0E7B"/>
    <w:rsid w:val="731D4975"/>
    <w:rsid w:val="731E2BC7"/>
    <w:rsid w:val="73504D4A"/>
    <w:rsid w:val="73C60B68"/>
    <w:rsid w:val="73CA4A96"/>
    <w:rsid w:val="73CF3EC1"/>
    <w:rsid w:val="740469B9"/>
    <w:rsid w:val="743A56FA"/>
    <w:rsid w:val="747D56CB"/>
    <w:rsid w:val="74B75CE7"/>
    <w:rsid w:val="75267B11"/>
    <w:rsid w:val="752F4542"/>
    <w:rsid w:val="755B6163"/>
    <w:rsid w:val="755E5069"/>
    <w:rsid w:val="75616D9B"/>
    <w:rsid w:val="75C303E9"/>
    <w:rsid w:val="75CD4430"/>
    <w:rsid w:val="75F53987"/>
    <w:rsid w:val="76037EB7"/>
    <w:rsid w:val="76204A6C"/>
    <w:rsid w:val="76933D43"/>
    <w:rsid w:val="77112567"/>
    <w:rsid w:val="778B45A3"/>
    <w:rsid w:val="77B6306B"/>
    <w:rsid w:val="77CB499F"/>
    <w:rsid w:val="77DE00F2"/>
    <w:rsid w:val="78047EB1"/>
    <w:rsid w:val="781E71C5"/>
    <w:rsid w:val="782567A5"/>
    <w:rsid w:val="787212BF"/>
    <w:rsid w:val="789F394B"/>
    <w:rsid w:val="78C64C20"/>
    <w:rsid w:val="78C87131"/>
    <w:rsid w:val="78D54999"/>
    <w:rsid w:val="78EE0CF4"/>
    <w:rsid w:val="78F41CD4"/>
    <w:rsid w:val="79FA5A10"/>
    <w:rsid w:val="7A274E48"/>
    <w:rsid w:val="7A543574"/>
    <w:rsid w:val="7A8157E9"/>
    <w:rsid w:val="7A835A05"/>
    <w:rsid w:val="7A884DCA"/>
    <w:rsid w:val="7AE11971"/>
    <w:rsid w:val="7AF67F85"/>
    <w:rsid w:val="7B4C338B"/>
    <w:rsid w:val="7BCF6C70"/>
    <w:rsid w:val="7BED243C"/>
    <w:rsid w:val="7CCD2078"/>
    <w:rsid w:val="7D092709"/>
    <w:rsid w:val="7D3248FA"/>
    <w:rsid w:val="7D4278A5"/>
    <w:rsid w:val="7DBA34EC"/>
    <w:rsid w:val="7DCF29C4"/>
    <w:rsid w:val="7E2B3F60"/>
    <w:rsid w:val="7E6E3829"/>
    <w:rsid w:val="7E6E42D6"/>
    <w:rsid w:val="7E77762F"/>
    <w:rsid w:val="7E85299E"/>
    <w:rsid w:val="7EBF15AF"/>
    <w:rsid w:val="7EE4500E"/>
    <w:rsid w:val="7FE448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480" w:firstLineChars="200"/>
      <w:jc w:val="both"/>
    </w:pPr>
    <w:rPr>
      <w:rFonts w:ascii="Calibri" w:hAnsi="Calibri" w:eastAsia="宋体" w:cs="Times New Roman"/>
      <w:kern w:val="2"/>
      <w:sz w:val="24"/>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jc w:val="center"/>
      <w:outlineLvl w:val="0"/>
    </w:pPr>
    <w:rPr>
      <w:rFonts w:eastAsia="宋体"/>
      <w:b/>
      <w:kern w:val="44"/>
      <w:sz w:val="44"/>
    </w:rPr>
  </w:style>
  <w:style w:type="paragraph" w:styleId="6">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7">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4"/>
    <w:qFormat/>
    <w:uiPriority w:val="0"/>
    <w:pPr>
      <w:snapToGrid w:val="0"/>
      <w:spacing w:after="0"/>
      <w:ind w:left="482" w:leftChars="0" w:firstLine="480"/>
    </w:pPr>
    <w:rPr>
      <w:rFonts w:hAnsi="仿宋"/>
      <w:szCs w:val="24"/>
    </w:rPr>
  </w:style>
  <w:style w:type="paragraph" w:styleId="3">
    <w:name w:val="Body Text Indent"/>
    <w:basedOn w:val="1"/>
    <w:next w:val="1"/>
    <w:unhideWhenUsed/>
    <w:qFormat/>
    <w:uiPriority w:val="99"/>
    <w:pPr>
      <w:spacing w:after="120"/>
      <w:ind w:left="420" w:leftChars="200"/>
    </w:pPr>
  </w:style>
  <w:style w:type="paragraph" w:customStyle="1" w:styleId="4">
    <w:name w:val="正文格式"/>
    <w:basedOn w:val="1"/>
    <w:qFormat/>
    <w:uiPriority w:val="99"/>
    <w:rPr>
      <w:rFonts w:ascii="宋体" w:hAnsi="宋体" w:eastAsia="宋体" w:cs="Times New Roman"/>
      <w:sz w:val="28"/>
    </w:rPr>
  </w:style>
  <w:style w:type="paragraph" w:styleId="8">
    <w:name w:val="Normal Indent"/>
    <w:basedOn w:val="1"/>
    <w:qFormat/>
    <w:uiPriority w:val="0"/>
    <w:pPr>
      <w:ind w:firstLine="420"/>
    </w:pPr>
  </w:style>
  <w:style w:type="paragraph" w:styleId="9">
    <w:name w:val="Body Text"/>
    <w:basedOn w:val="1"/>
    <w:semiHidden/>
    <w:qFormat/>
    <w:uiPriority w:val="0"/>
    <w:rPr>
      <w:rFonts w:ascii="Arial" w:hAnsi="Arial" w:eastAsia="Arial" w:cs="Arial"/>
      <w:sz w:val="21"/>
      <w:szCs w:val="21"/>
      <w:lang w:val="en-US" w:eastAsia="en-US" w:bidi="ar-SA"/>
    </w:rPr>
  </w:style>
  <w:style w:type="paragraph" w:styleId="10">
    <w:name w:val="footer"/>
    <w:basedOn w:val="1"/>
    <w:qFormat/>
    <w:uiPriority w:val="99"/>
    <w:pPr>
      <w:tabs>
        <w:tab w:val="center" w:pos="4153"/>
        <w:tab w:val="right" w:pos="8306"/>
      </w:tabs>
      <w:snapToGrid w:val="0"/>
      <w:jc w:val="left"/>
    </w:pPr>
    <w:rPr>
      <w:kern w:val="0"/>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qFormat/>
    <w:uiPriority w:val="0"/>
  </w:style>
  <w:style w:type="paragraph" w:styleId="13">
    <w:name w:val="Body Text Indent 3"/>
    <w:basedOn w:val="1"/>
    <w:qFormat/>
    <w:uiPriority w:val="0"/>
    <w:pPr>
      <w:spacing w:line="240" w:lineRule="auto"/>
      <w:ind w:firstLine="0" w:firstLineChars="0"/>
      <w:contextualSpacing/>
    </w:pPr>
    <w:rPr>
      <w:kern w:val="0"/>
      <w:szCs w:val="16"/>
    </w:rPr>
  </w:style>
  <w:style w:type="paragraph" w:styleId="14">
    <w:name w:val="Normal (Web)"/>
    <w:basedOn w:val="1"/>
    <w:unhideWhenUsed/>
    <w:qFormat/>
    <w:uiPriority w:val="99"/>
    <w:pPr>
      <w:spacing w:before="100" w:beforeAutospacing="1" w:after="100" w:afterAutospacing="1"/>
      <w:jc w:val="left"/>
    </w:pPr>
    <w:rPr>
      <w:kern w:val="0"/>
      <w:sz w:val="24"/>
    </w:rPr>
  </w:style>
  <w:style w:type="table" w:styleId="16">
    <w:name w:val="Table Grid"/>
    <w:basedOn w:val="1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8">
    <w:name w:val="Default"/>
    <w:qFormat/>
    <w:uiPriority w:val="0"/>
    <w:pPr>
      <w:widowControl w:val="0"/>
      <w:autoSpaceDE w:val="0"/>
      <w:autoSpaceDN w:val="0"/>
    </w:pPr>
    <w:rPr>
      <w:rFonts w:ascii="微软雅黑" w:hAnsi="微软雅黑" w:eastAsia="微软雅黑" w:cs="Times New Roman"/>
      <w:color w:val="000000"/>
      <w:sz w:val="24"/>
      <w:lang w:val="en-US" w:eastAsia="zh-CN" w:bidi="ar-SA"/>
    </w:rPr>
  </w:style>
  <w:style w:type="paragraph" w:customStyle="1" w:styleId="19">
    <w:name w:val="Table Text"/>
    <w:basedOn w:val="1"/>
    <w:semiHidden/>
    <w:qFormat/>
    <w:uiPriority w:val="0"/>
    <w:rPr>
      <w:rFonts w:ascii="仿宋" w:hAnsi="仿宋" w:eastAsia="仿宋" w:cs="仿宋"/>
      <w:sz w:val="24"/>
      <w:szCs w:val="24"/>
      <w:lang w:val="en-US" w:eastAsia="en-US" w:bidi="ar-SA"/>
    </w:rPr>
  </w:style>
  <w:style w:type="table" w:customStyle="1" w:styleId="20">
    <w:name w:val="Table Normal"/>
    <w:semiHidden/>
    <w:unhideWhenUsed/>
    <w:qFormat/>
    <w:uiPriority w:val="0"/>
    <w:tblPr>
      <w:tblCellMar>
        <w:top w:w="0" w:type="dxa"/>
        <w:left w:w="0" w:type="dxa"/>
        <w:bottom w:w="0" w:type="dxa"/>
        <w:right w:w="0" w:type="dxa"/>
      </w:tblCellMar>
    </w:tblPr>
  </w:style>
  <w:style w:type="character" w:customStyle="1" w:styleId="21">
    <w:name w:val="font61"/>
    <w:basedOn w:val="17"/>
    <w:qFormat/>
    <w:uiPriority w:val="0"/>
    <w:rPr>
      <w:rFonts w:hint="eastAsia" w:ascii="仿宋" w:hAnsi="仿宋" w:eastAsia="仿宋" w:cs="仿宋"/>
      <w:color w:val="000000"/>
      <w:sz w:val="20"/>
      <w:szCs w:val="20"/>
      <w:u w:val="single"/>
    </w:rPr>
  </w:style>
  <w:style w:type="character" w:customStyle="1" w:styleId="22">
    <w:name w:val="_Style 88"/>
    <w:qFormat/>
    <w:uiPriority w:val="33"/>
    <w:rPr>
      <w:rFonts w:eastAsia="仿宋_GB2312"/>
      <w:b/>
      <w:bCs/>
      <w:smallCaps/>
      <w:spacing w:val="5"/>
      <w:sz w:val="36"/>
    </w:rPr>
  </w:style>
  <w:style w:type="character" w:customStyle="1" w:styleId="23">
    <w:name w:val="font11"/>
    <w:basedOn w:val="17"/>
    <w:qFormat/>
    <w:uiPriority w:val="0"/>
    <w:rPr>
      <w:rFonts w:hint="eastAsia" w:ascii="仿宋" w:hAnsi="仿宋" w:eastAsia="仿宋" w:cs="仿宋"/>
      <w:color w:val="000000"/>
      <w:sz w:val="20"/>
      <w:szCs w:val="20"/>
      <w:u w:val="none"/>
    </w:rPr>
  </w:style>
  <w:style w:type="character" w:customStyle="1" w:styleId="24">
    <w:name w:val="font41"/>
    <w:basedOn w:val="17"/>
    <w:qFormat/>
    <w:uiPriority w:val="0"/>
    <w:rPr>
      <w:rFonts w:ascii="宋体" w:hAnsi="宋体" w:eastAsia="宋体" w:cs="宋体"/>
      <w:b/>
      <w:bCs/>
      <w:color w:val="000000"/>
      <w:sz w:val="20"/>
      <w:szCs w:val="20"/>
      <w:u w:val="none"/>
    </w:rPr>
  </w:style>
  <w:style w:type="character" w:customStyle="1" w:styleId="25">
    <w:name w:val="font51"/>
    <w:basedOn w:val="17"/>
    <w:qFormat/>
    <w:uiPriority w:val="0"/>
    <w:rPr>
      <w:rFonts w:ascii="宋体" w:hAnsi="宋体" w:eastAsia="宋体" w:cs="宋体"/>
      <w:color w:val="000000"/>
      <w:sz w:val="10"/>
      <w:szCs w:val="10"/>
      <w:u w:val="none"/>
    </w:rPr>
  </w:style>
  <w:style w:type="character" w:customStyle="1" w:styleId="26">
    <w:name w:val="font71"/>
    <w:basedOn w:val="17"/>
    <w:qFormat/>
    <w:uiPriority w:val="0"/>
    <w:rPr>
      <w:rFonts w:ascii="宋体" w:hAnsi="宋体" w:eastAsia="宋体" w:cs="宋体"/>
      <w:color w:val="000000"/>
      <w:sz w:val="12"/>
      <w:szCs w:val="12"/>
      <w:u w:val="none"/>
    </w:rPr>
  </w:style>
  <w:style w:type="character" w:customStyle="1" w:styleId="27">
    <w:name w:val="font31"/>
    <w:basedOn w:val="17"/>
    <w:qFormat/>
    <w:uiPriority w:val="0"/>
    <w:rPr>
      <w:rFonts w:ascii="宋体" w:hAnsi="宋体" w:eastAsia="宋体" w:cs="宋体"/>
      <w:color w:val="000000"/>
      <w:sz w:val="16"/>
      <w:szCs w:val="16"/>
      <w:u w:val="none"/>
    </w:rPr>
  </w:style>
  <w:style w:type="character" w:customStyle="1" w:styleId="28">
    <w:name w:val="font81"/>
    <w:basedOn w:val="17"/>
    <w:qFormat/>
    <w:uiPriority w:val="0"/>
    <w:rPr>
      <w:rFonts w:hint="eastAsia" w:ascii="宋体" w:hAnsi="宋体" w:eastAsia="宋体" w:cs="宋体"/>
      <w:b/>
      <w:bCs/>
      <w:color w:val="000000"/>
      <w:sz w:val="32"/>
      <w:szCs w:val="3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43</Pages>
  <Words>2123</Words>
  <Characters>2319</Characters>
  <Lines>0</Lines>
  <Paragraphs>0</Paragraphs>
  <TotalTime>4</TotalTime>
  <ScaleCrop>false</ScaleCrop>
  <LinksUpToDate>false</LinksUpToDate>
  <CharactersWithSpaces>2448</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2025-06-24T01:18:00Z</dcterms:created>
  <dc:creator>点亮眉心那一道光</dc:creator>
  <cp:lastModifiedBy>未兮</cp:lastModifiedBy>
  <cp:lastPrinted>2025-08-25T08:05:00Z</cp:lastPrinted>
  <dcterms:modified xsi:type="dcterms:W3CDTF">2025-10-20T01:54:17Z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DBBB1D453E0946B88133EE0FD9366A6D</vt:lpwstr>
  </property>
  <property fmtid="{D5CDD505-2E9C-101B-9397-08002B2CF9AE}" pid="4" name="KSOTemplateDocerSaveRecord">
    <vt:lpwstr>eyJoZGlkIjoiNjA5ZTAwMmQwNGU5MTEwNjI0YTJiNGM4ZTkxYWVhZmEiLCJ1c2VySWQiOiIyOTQ0Mjc5NzcifQ==</vt:lpwstr>
  </property>
</Properties>
</file>